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7FEA42" w14:textId="7333A21A" w:rsidR="003B5042" w:rsidRPr="0050033E" w:rsidRDefault="004C623F" w:rsidP="00DE477C">
      <w:pPr>
        <w:pStyle w:val="Tytu"/>
        <w:spacing w:line="276" w:lineRule="auto"/>
        <w:rPr>
          <w:sz w:val="32"/>
          <w:szCs w:val="32"/>
        </w:rPr>
      </w:pPr>
      <w:bookmarkStart w:id="0" w:name="_Hlk83029399"/>
      <w:r w:rsidRPr="006F36E5">
        <w:rPr>
          <w:sz w:val="32"/>
        </w:rPr>
        <w:t>ZARZĄDZENIE NR</w:t>
      </w:r>
      <w:r w:rsidR="00D346B1" w:rsidRPr="006F36E5">
        <w:rPr>
          <w:sz w:val="32"/>
        </w:rPr>
        <w:t xml:space="preserve"> </w:t>
      </w:r>
      <w:r w:rsidR="00BF59B3">
        <w:rPr>
          <w:sz w:val="32"/>
        </w:rPr>
        <w:t>105</w:t>
      </w:r>
    </w:p>
    <w:p w14:paraId="2D4AA4D8" w14:textId="77777777" w:rsidR="003B5042" w:rsidRPr="006F36E5" w:rsidRDefault="004C623F" w:rsidP="00DE477C">
      <w:pPr>
        <w:pStyle w:val="Podtytu"/>
        <w:spacing w:line="276" w:lineRule="auto"/>
        <w:jc w:val="center"/>
        <w:rPr>
          <w:i w:val="0"/>
          <w:sz w:val="28"/>
        </w:rPr>
      </w:pPr>
      <w:r w:rsidRPr="006F36E5">
        <w:rPr>
          <w:i w:val="0"/>
          <w:sz w:val="28"/>
        </w:rPr>
        <w:t>Rektora Zachodniopomorskiego Uniwersytetu Technologicznego w Szczecinie</w:t>
      </w:r>
    </w:p>
    <w:p w14:paraId="23A2B528" w14:textId="47B9A6C0" w:rsidR="003B5042" w:rsidRPr="006F36E5" w:rsidRDefault="004C623F" w:rsidP="00002523">
      <w:pPr>
        <w:pStyle w:val="Standard"/>
        <w:spacing w:after="240" w:line="276" w:lineRule="auto"/>
        <w:jc w:val="center"/>
      </w:pPr>
      <w:r w:rsidRPr="006F36E5">
        <w:rPr>
          <w:b/>
          <w:sz w:val="28"/>
        </w:rPr>
        <w:t>z dnia</w:t>
      </w:r>
      <w:r w:rsidR="00F8795D">
        <w:rPr>
          <w:b/>
          <w:sz w:val="28"/>
        </w:rPr>
        <w:t xml:space="preserve"> </w:t>
      </w:r>
      <w:r w:rsidR="00BF59B3">
        <w:rPr>
          <w:b/>
          <w:sz w:val="28"/>
        </w:rPr>
        <w:t>20</w:t>
      </w:r>
      <w:r w:rsidR="00F8795D">
        <w:rPr>
          <w:b/>
          <w:sz w:val="28"/>
        </w:rPr>
        <w:t xml:space="preserve"> </w:t>
      </w:r>
      <w:r w:rsidR="009E3BC6">
        <w:rPr>
          <w:b/>
          <w:sz w:val="28"/>
        </w:rPr>
        <w:t>września</w:t>
      </w:r>
      <w:r w:rsidR="00405D36">
        <w:rPr>
          <w:b/>
          <w:sz w:val="28"/>
        </w:rPr>
        <w:t xml:space="preserve"> 2021 r.</w:t>
      </w:r>
    </w:p>
    <w:p w14:paraId="076424D2" w14:textId="2F8EBF44" w:rsidR="00A70FBB" w:rsidRPr="006F36E5" w:rsidRDefault="009A42A6" w:rsidP="00DE477C">
      <w:pPr>
        <w:pStyle w:val="Standard"/>
        <w:spacing w:line="276" w:lineRule="auto"/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zmieniające zarządzenie nr 70 Rektora ZUT z dnia 17 czerwca 2021 r. </w:t>
      </w:r>
      <w:r w:rsidR="00F8795D">
        <w:rPr>
          <w:b/>
          <w:bCs/>
          <w:sz w:val="24"/>
        </w:rPr>
        <w:br/>
      </w:r>
      <w:r w:rsidR="00495358" w:rsidRPr="00ED51E7">
        <w:rPr>
          <w:b/>
          <w:bCs/>
          <w:sz w:val="24"/>
        </w:rPr>
        <w:t xml:space="preserve">w sprawie </w:t>
      </w:r>
      <w:r w:rsidR="00275B81">
        <w:rPr>
          <w:b/>
          <w:bCs/>
          <w:sz w:val="24"/>
        </w:rPr>
        <w:t xml:space="preserve">szczegółowego harmonogramu postępowania kwalifikacyjnego </w:t>
      </w:r>
      <w:r w:rsidR="00F8795D">
        <w:rPr>
          <w:b/>
          <w:bCs/>
          <w:sz w:val="24"/>
        </w:rPr>
        <w:br/>
      </w:r>
      <w:r w:rsidR="00275B81">
        <w:rPr>
          <w:b/>
          <w:bCs/>
          <w:sz w:val="24"/>
        </w:rPr>
        <w:t xml:space="preserve">oraz limitu przyjęć </w:t>
      </w:r>
      <w:r w:rsidR="00D752A5" w:rsidRPr="006F36E5">
        <w:rPr>
          <w:b/>
          <w:bCs/>
          <w:sz w:val="24"/>
        </w:rPr>
        <w:t xml:space="preserve">kandydatów </w:t>
      </w:r>
      <w:r w:rsidR="00573CCE">
        <w:rPr>
          <w:b/>
          <w:bCs/>
          <w:sz w:val="24"/>
        </w:rPr>
        <w:t xml:space="preserve">na I rok kształcenia </w:t>
      </w:r>
      <w:r w:rsidR="00101FB4" w:rsidRPr="006F36E5">
        <w:rPr>
          <w:b/>
          <w:bCs/>
          <w:sz w:val="24"/>
        </w:rPr>
        <w:t>w</w:t>
      </w:r>
      <w:r w:rsidR="004C623F" w:rsidRPr="006F36E5">
        <w:rPr>
          <w:b/>
          <w:bCs/>
          <w:sz w:val="24"/>
        </w:rPr>
        <w:t xml:space="preserve"> Szko</w:t>
      </w:r>
      <w:r w:rsidR="00101FB4" w:rsidRPr="006F36E5">
        <w:rPr>
          <w:b/>
          <w:bCs/>
          <w:sz w:val="24"/>
        </w:rPr>
        <w:t>le</w:t>
      </w:r>
      <w:r w:rsidR="004C623F" w:rsidRPr="006F36E5">
        <w:rPr>
          <w:b/>
          <w:bCs/>
          <w:sz w:val="24"/>
        </w:rPr>
        <w:t xml:space="preserve"> Doktorskiej</w:t>
      </w:r>
      <w:r w:rsidR="00DE477C" w:rsidRPr="006F36E5">
        <w:rPr>
          <w:b/>
          <w:bCs/>
          <w:sz w:val="24"/>
        </w:rPr>
        <w:br/>
      </w:r>
      <w:r w:rsidR="004C623F" w:rsidRPr="006F36E5">
        <w:rPr>
          <w:b/>
          <w:bCs/>
          <w:sz w:val="24"/>
        </w:rPr>
        <w:t>w Zachodniopomorskim Uniwersytecie Technologicznym w Szczecinie</w:t>
      </w:r>
      <w:r w:rsidR="00DE477C" w:rsidRPr="006F36E5">
        <w:rPr>
          <w:b/>
          <w:bCs/>
          <w:sz w:val="24"/>
        </w:rPr>
        <w:br/>
      </w:r>
      <w:r w:rsidR="004C623F" w:rsidRPr="006F36E5">
        <w:rPr>
          <w:b/>
          <w:bCs/>
          <w:sz w:val="24"/>
        </w:rPr>
        <w:t>w roku akademickim 202</w:t>
      </w:r>
      <w:r w:rsidR="001F0DEA" w:rsidRPr="006F36E5">
        <w:rPr>
          <w:b/>
          <w:bCs/>
          <w:sz w:val="24"/>
        </w:rPr>
        <w:t>1</w:t>
      </w:r>
      <w:r w:rsidR="004C623F" w:rsidRPr="006F36E5">
        <w:rPr>
          <w:b/>
          <w:bCs/>
          <w:sz w:val="24"/>
        </w:rPr>
        <w:t>/202</w:t>
      </w:r>
      <w:r w:rsidR="001F0DEA" w:rsidRPr="006F36E5">
        <w:rPr>
          <w:b/>
          <w:bCs/>
          <w:sz w:val="24"/>
        </w:rPr>
        <w:t>2</w:t>
      </w:r>
      <w:bookmarkStart w:id="1" w:name="_Hlk74818442"/>
      <w:r w:rsidR="00BF59B3">
        <w:rPr>
          <w:b/>
          <w:bCs/>
          <w:sz w:val="24"/>
        </w:rPr>
        <w:t xml:space="preserve"> </w:t>
      </w:r>
      <w:r w:rsidR="00A70FBB">
        <w:rPr>
          <w:b/>
          <w:bCs/>
          <w:sz w:val="24"/>
        </w:rPr>
        <w:t xml:space="preserve">finansowanych </w:t>
      </w:r>
      <w:r w:rsidR="006125F3">
        <w:rPr>
          <w:b/>
          <w:bCs/>
          <w:sz w:val="24"/>
        </w:rPr>
        <w:t>z</w:t>
      </w:r>
      <w:r w:rsidR="00A70FBB">
        <w:rPr>
          <w:b/>
          <w:bCs/>
          <w:sz w:val="24"/>
        </w:rPr>
        <w:t xml:space="preserve"> subwencji wydziałowych</w:t>
      </w:r>
      <w:bookmarkEnd w:id="1"/>
      <w:bookmarkEnd w:id="0"/>
    </w:p>
    <w:p w14:paraId="607079AF" w14:textId="1EEE8C32" w:rsidR="003B5042" w:rsidRPr="006F36E5" w:rsidRDefault="004C623F" w:rsidP="00101FB4">
      <w:pPr>
        <w:pStyle w:val="Standard"/>
        <w:spacing w:before="240" w:line="276" w:lineRule="auto"/>
        <w:jc w:val="both"/>
        <w:rPr>
          <w:sz w:val="24"/>
          <w:szCs w:val="24"/>
        </w:rPr>
      </w:pPr>
      <w:r w:rsidRPr="006F36E5">
        <w:rPr>
          <w:sz w:val="24"/>
          <w:szCs w:val="24"/>
        </w:rPr>
        <w:t>Na podstawie art. 23 ust. 2 pkt</w:t>
      </w:r>
      <w:r w:rsidR="00456B22" w:rsidRPr="006F36E5">
        <w:rPr>
          <w:sz w:val="24"/>
          <w:szCs w:val="24"/>
        </w:rPr>
        <w:t xml:space="preserve"> </w:t>
      </w:r>
      <w:r w:rsidRPr="006F36E5">
        <w:rPr>
          <w:sz w:val="24"/>
          <w:szCs w:val="24"/>
        </w:rPr>
        <w:t>2 ustawy z dnia 20 lipca 218 r. Prawo o szkolnic</w:t>
      </w:r>
      <w:bookmarkStart w:id="2" w:name="Bookmark"/>
      <w:bookmarkEnd w:id="2"/>
      <w:r w:rsidRPr="006F36E5">
        <w:rPr>
          <w:sz w:val="24"/>
          <w:szCs w:val="24"/>
        </w:rPr>
        <w:t>twie wyższym i nauce (tekst jedn. Dz. U. z 202</w:t>
      </w:r>
      <w:r w:rsidR="00405D36">
        <w:rPr>
          <w:sz w:val="24"/>
          <w:szCs w:val="24"/>
        </w:rPr>
        <w:t>1</w:t>
      </w:r>
      <w:r w:rsidRPr="006F36E5">
        <w:rPr>
          <w:sz w:val="24"/>
          <w:szCs w:val="24"/>
        </w:rPr>
        <w:t xml:space="preserve"> r. poz. </w:t>
      </w:r>
      <w:r w:rsidR="00405D36">
        <w:rPr>
          <w:sz w:val="24"/>
          <w:szCs w:val="24"/>
        </w:rPr>
        <w:t>478</w:t>
      </w:r>
      <w:r w:rsidRPr="006F36E5">
        <w:rPr>
          <w:sz w:val="24"/>
          <w:szCs w:val="24"/>
        </w:rPr>
        <w:t>, z p</w:t>
      </w:r>
      <w:r w:rsidR="00405D36">
        <w:rPr>
          <w:sz w:val="24"/>
          <w:szCs w:val="24"/>
        </w:rPr>
        <w:t>óźn.</w:t>
      </w:r>
      <w:r w:rsidRPr="006F36E5">
        <w:rPr>
          <w:sz w:val="24"/>
          <w:szCs w:val="24"/>
        </w:rPr>
        <w:t xml:space="preserve"> zm.) </w:t>
      </w:r>
      <w:r w:rsidR="00DE477C" w:rsidRPr="006F36E5">
        <w:rPr>
          <w:sz w:val="24"/>
          <w:szCs w:val="24"/>
        </w:rPr>
        <w:t xml:space="preserve">w związku z § 2 ust. 5 uchwały nr </w:t>
      </w:r>
      <w:r w:rsidR="00282AC8">
        <w:rPr>
          <w:sz w:val="24"/>
          <w:szCs w:val="24"/>
        </w:rPr>
        <w:t>26</w:t>
      </w:r>
      <w:r w:rsidR="00DE477C" w:rsidRPr="006F36E5">
        <w:rPr>
          <w:sz w:val="24"/>
          <w:szCs w:val="24"/>
        </w:rPr>
        <w:t xml:space="preserve"> Senatu ZUT z dnia</w:t>
      </w:r>
      <w:r w:rsidR="00282AC8">
        <w:rPr>
          <w:sz w:val="24"/>
          <w:szCs w:val="24"/>
        </w:rPr>
        <w:t xml:space="preserve"> 22 lutego 2021 r.</w:t>
      </w:r>
      <w:r w:rsidR="00324B9A">
        <w:rPr>
          <w:sz w:val="24"/>
          <w:szCs w:val="24"/>
        </w:rPr>
        <w:t xml:space="preserve"> </w:t>
      </w:r>
      <w:r w:rsidR="003E3E33" w:rsidRPr="006F36E5">
        <w:rPr>
          <w:sz w:val="24"/>
          <w:szCs w:val="24"/>
        </w:rPr>
        <w:t xml:space="preserve">w sprawie określenia </w:t>
      </w:r>
      <w:r w:rsidR="00E61CD1" w:rsidRPr="006F36E5">
        <w:rPr>
          <w:sz w:val="24"/>
          <w:szCs w:val="24"/>
        </w:rPr>
        <w:t>z</w:t>
      </w:r>
      <w:r w:rsidR="003E3E33" w:rsidRPr="006F36E5">
        <w:rPr>
          <w:sz w:val="24"/>
          <w:szCs w:val="24"/>
        </w:rPr>
        <w:t xml:space="preserve">asad rekrutacji na I rok kształcenia w Szkole </w:t>
      </w:r>
      <w:r w:rsidR="003E3E33" w:rsidRPr="006F36E5">
        <w:rPr>
          <w:spacing w:val="-5"/>
          <w:sz w:val="24"/>
          <w:szCs w:val="24"/>
        </w:rPr>
        <w:t>Doktorskiej w Zachodniopomorskim Uniwersytecie Technologicznym w Szczecinie w roku akademickim</w:t>
      </w:r>
      <w:r w:rsidR="003E3E33" w:rsidRPr="006F36E5">
        <w:rPr>
          <w:sz w:val="24"/>
          <w:szCs w:val="24"/>
        </w:rPr>
        <w:t xml:space="preserve"> 202</w:t>
      </w:r>
      <w:r w:rsidR="005D0A38" w:rsidRPr="006F36E5">
        <w:rPr>
          <w:sz w:val="24"/>
          <w:szCs w:val="24"/>
        </w:rPr>
        <w:t>1</w:t>
      </w:r>
      <w:r w:rsidR="003E3E33" w:rsidRPr="006F36E5">
        <w:rPr>
          <w:sz w:val="24"/>
          <w:szCs w:val="24"/>
        </w:rPr>
        <w:t>/202</w:t>
      </w:r>
      <w:r w:rsidR="005D0A38" w:rsidRPr="006F36E5">
        <w:rPr>
          <w:sz w:val="24"/>
          <w:szCs w:val="24"/>
        </w:rPr>
        <w:t>2</w:t>
      </w:r>
      <w:r w:rsidR="00DE477C" w:rsidRPr="006F36E5">
        <w:rPr>
          <w:sz w:val="24"/>
          <w:szCs w:val="24"/>
        </w:rPr>
        <w:t xml:space="preserve"> </w:t>
      </w:r>
      <w:r w:rsidRPr="006F36E5">
        <w:rPr>
          <w:sz w:val="24"/>
          <w:szCs w:val="24"/>
        </w:rPr>
        <w:t>zarządza się, co następuje:</w:t>
      </w:r>
    </w:p>
    <w:p w14:paraId="643BB6E6" w14:textId="055493E0" w:rsidR="00405D36" w:rsidRPr="00405D36" w:rsidRDefault="00405D36" w:rsidP="00302B03">
      <w:pPr>
        <w:pStyle w:val="Standard"/>
        <w:spacing w:before="120" w:line="276" w:lineRule="auto"/>
        <w:jc w:val="center"/>
        <w:rPr>
          <w:b/>
          <w:bCs/>
          <w:sz w:val="24"/>
          <w:szCs w:val="24"/>
        </w:rPr>
      </w:pPr>
      <w:r w:rsidRPr="00405D36">
        <w:rPr>
          <w:b/>
          <w:bCs/>
          <w:sz w:val="24"/>
          <w:szCs w:val="24"/>
        </w:rPr>
        <w:t>§ 1.</w:t>
      </w:r>
    </w:p>
    <w:p w14:paraId="470C91B8" w14:textId="194F3FBF" w:rsidR="00C61602" w:rsidRDefault="00F8795D" w:rsidP="00BF59B3">
      <w:pPr>
        <w:pStyle w:val="akapit"/>
        <w:suppressAutoHyphens/>
      </w:pPr>
      <w:r w:rsidRPr="004C03B5">
        <w:rPr>
          <w:spacing w:val="-4"/>
        </w:rPr>
        <w:t xml:space="preserve">W zarządzeniu </w:t>
      </w:r>
      <w:r w:rsidRPr="004C03B5">
        <w:rPr>
          <w:spacing w:val="-4"/>
        </w:rPr>
        <w:t>nr 70 Rektora ZUT z dnia 17 czerwca 2021 r. w sprawie szczegółowego harmonogramu</w:t>
      </w:r>
      <w:r>
        <w:t xml:space="preserve"> postępowania kwalifikacyjnego oraz limitu przyjęć kandydatów na I rok kształcenia w Szkole Doktorskiej</w:t>
      </w:r>
      <w:r>
        <w:t xml:space="preserve"> </w:t>
      </w:r>
      <w:r>
        <w:t xml:space="preserve">w </w:t>
      </w:r>
      <w:r w:rsidR="00DD3914">
        <w:t xml:space="preserve">ZUT </w:t>
      </w:r>
      <w:r>
        <w:t>w roku akademickim 2021/2022</w:t>
      </w:r>
      <w:r>
        <w:t xml:space="preserve"> </w:t>
      </w:r>
      <w:r>
        <w:t>finansowanych z subwencji wydziałowych</w:t>
      </w:r>
      <w:r w:rsidR="00DD3914">
        <w:t>, z</w:t>
      </w:r>
      <w:r w:rsidR="004C03B5">
        <w:t> </w:t>
      </w:r>
      <w:r w:rsidR="00DD3914">
        <w:t xml:space="preserve">późn. zm., </w:t>
      </w:r>
      <w:r>
        <w:t xml:space="preserve">w § 2 w tabeli </w:t>
      </w:r>
      <w:r w:rsidR="00DD3914">
        <w:t xml:space="preserve">w kolumnie Planowane limity przyjęć kandydatów </w:t>
      </w:r>
      <w:r w:rsidR="00BF59B3" w:rsidRPr="00BF59B3">
        <w:rPr>
          <w:spacing w:val="-4"/>
        </w:rPr>
        <w:t xml:space="preserve">w wierszu </w:t>
      </w:r>
      <w:r w:rsidR="00C61602" w:rsidRPr="00BF59B3">
        <w:rPr>
          <w:spacing w:val="-4"/>
        </w:rPr>
        <w:t xml:space="preserve">Wydziału Nauk o Żywności i Rybactwa </w:t>
      </w:r>
      <w:r w:rsidR="00BF59B3" w:rsidRPr="00BF59B3">
        <w:rPr>
          <w:spacing w:val="-4"/>
        </w:rPr>
        <w:t>wprowadza się zmian</w:t>
      </w:r>
      <w:r w:rsidR="00EE28D6">
        <w:rPr>
          <w:spacing w:val="-4"/>
        </w:rPr>
        <w:t>y</w:t>
      </w:r>
      <w:r w:rsidR="00BF59B3" w:rsidRPr="00BF59B3">
        <w:rPr>
          <w:spacing w:val="-4"/>
        </w:rPr>
        <w:t xml:space="preserve"> </w:t>
      </w:r>
      <w:r w:rsidR="00DD3914" w:rsidRPr="00BF59B3">
        <w:rPr>
          <w:spacing w:val="-4"/>
        </w:rPr>
        <w:t>w dyscyplinach naukowych:</w:t>
      </w:r>
    </w:p>
    <w:p w14:paraId="2493F21B" w14:textId="42A75627" w:rsidR="00C61602" w:rsidRPr="00C61602" w:rsidRDefault="00C61602" w:rsidP="00C61602">
      <w:pPr>
        <w:pStyle w:val="akapit"/>
        <w:numPr>
          <w:ilvl w:val="0"/>
          <w:numId w:val="16"/>
        </w:numPr>
        <w:suppressAutoHyphens/>
        <w:ind w:left="360"/>
        <w:rPr>
          <w:szCs w:val="24"/>
        </w:rPr>
      </w:pPr>
      <w:r w:rsidRPr="00C61602">
        <w:rPr>
          <w:szCs w:val="24"/>
        </w:rPr>
        <w:t xml:space="preserve">lp. 10 </w:t>
      </w:r>
      <w:r w:rsidRPr="00C61602">
        <w:rPr>
          <w:szCs w:val="24"/>
        </w:rPr>
        <w:t>technologia żywności i żywienia</w:t>
      </w:r>
      <w:r w:rsidRPr="00C61602">
        <w:rPr>
          <w:szCs w:val="24"/>
        </w:rPr>
        <w:t xml:space="preserve"> otrzymuje brzmienie „2”</w:t>
      </w:r>
      <w:r w:rsidR="00BF59B3">
        <w:rPr>
          <w:szCs w:val="24"/>
        </w:rPr>
        <w:t>;</w:t>
      </w:r>
    </w:p>
    <w:p w14:paraId="4F0BDDE6" w14:textId="42595089" w:rsidR="009E3BC6" w:rsidRPr="00C61602" w:rsidRDefault="00C61602" w:rsidP="00C61602">
      <w:pPr>
        <w:pStyle w:val="akapit"/>
        <w:numPr>
          <w:ilvl w:val="0"/>
          <w:numId w:val="16"/>
        </w:numPr>
        <w:suppressAutoHyphens/>
        <w:ind w:left="360"/>
        <w:rPr>
          <w:szCs w:val="24"/>
        </w:rPr>
      </w:pPr>
      <w:r w:rsidRPr="00C61602">
        <w:rPr>
          <w:szCs w:val="24"/>
        </w:rPr>
        <w:t xml:space="preserve">lp. 11 </w:t>
      </w:r>
      <w:r w:rsidR="009E3BC6" w:rsidRPr="00C61602">
        <w:rPr>
          <w:szCs w:val="24"/>
        </w:rPr>
        <w:t xml:space="preserve">zootechnika i rybactwo </w:t>
      </w:r>
      <w:r>
        <w:rPr>
          <w:szCs w:val="24"/>
        </w:rPr>
        <w:t>otrzymuje brzmienie „</w:t>
      </w:r>
      <w:r w:rsidR="009E3BC6" w:rsidRPr="00C61602">
        <w:rPr>
          <w:szCs w:val="24"/>
        </w:rPr>
        <w:t>2</w:t>
      </w:r>
      <w:r>
        <w:rPr>
          <w:szCs w:val="24"/>
        </w:rPr>
        <w:t>”</w:t>
      </w:r>
      <w:r w:rsidR="00BF59B3">
        <w:rPr>
          <w:szCs w:val="24"/>
        </w:rPr>
        <w:t>.</w:t>
      </w:r>
    </w:p>
    <w:p w14:paraId="78AC3F0A" w14:textId="612C9643" w:rsidR="004B2656" w:rsidRPr="00C61602" w:rsidRDefault="004B2656" w:rsidP="004B2656">
      <w:pPr>
        <w:pStyle w:val="Akapitzlist"/>
        <w:spacing w:before="240" w:line="276" w:lineRule="auto"/>
        <w:ind w:left="0"/>
        <w:jc w:val="center"/>
        <w:rPr>
          <w:b/>
        </w:rPr>
      </w:pPr>
      <w:r w:rsidRPr="00C61602">
        <w:rPr>
          <w:b/>
        </w:rPr>
        <w:t xml:space="preserve">§ </w:t>
      </w:r>
      <w:r w:rsidR="009E3BC6" w:rsidRPr="00C61602">
        <w:rPr>
          <w:b/>
        </w:rPr>
        <w:t>2</w:t>
      </w:r>
      <w:r w:rsidRPr="00C61602">
        <w:rPr>
          <w:b/>
        </w:rPr>
        <w:t>.</w:t>
      </w:r>
    </w:p>
    <w:p w14:paraId="45CA812B" w14:textId="77777777" w:rsidR="003B5042" w:rsidRPr="004B2656" w:rsidRDefault="004C623F" w:rsidP="004B2656">
      <w:pPr>
        <w:pStyle w:val="Standard"/>
        <w:spacing w:line="276" w:lineRule="auto"/>
        <w:rPr>
          <w:bCs/>
          <w:sz w:val="24"/>
          <w:szCs w:val="24"/>
        </w:rPr>
      </w:pPr>
      <w:r w:rsidRPr="004B2656">
        <w:rPr>
          <w:bCs/>
          <w:sz w:val="24"/>
          <w:szCs w:val="24"/>
        </w:rPr>
        <w:t>Zarządzenie wchodzi w życie z dniem</w:t>
      </w:r>
      <w:r w:rsidR="006B7F78" w:rsidRPr="004B2656">
        <w:rPr>
          <w:bCs/>
          <w:sz w:val="24"/>
          <w:szCs w:val="24"/>
        </w:rPr>
        <w:t xml:space="preserve"> podpisania</w:t>
      </w:r>
      <w:r w:rsidRPr="004B2656">
        <w:rPr>
          <w:bCs/>
          <w:sz w:val="24"/>
          <w:szCs w:val="24"/>
        </w:rPr>
        <w:t>.</w:t>
      </w:r>
    </w:p>
    <w:p w14:paraId="04CA25FE" w14:textId="77777777" w:rsidR="00DD4EC8" w:rsidRPr="00275B81" w:rsidRDefault="004C623F" w:rsidP="00ED51E7">
      <w:pPr>
        <w:pStyle w:val="Standard"/>
        <w:spacing w:before="240" w:line="960" w:lineRule="auto"/>
        <w:ind w:left="5103"/>
        <w:jc w:val="center"/>
        <w:rPr>
          <w:sz w:val="24"/>
          <w:szCs w:val="24"/>
        </w:rPr>
      </w:pPr>
      <w:r w:rsidRPr="00275B81">
        <w:rPr>
          <w:sz w:val="24"/>
          <w:szCs w:val="24"/>
        </w:rPr>
        <w:t>Rektor</w:t>
      </w:r>
      <w:r w:rsidR="00C11E69" w:rsidRPr="00275B81">
        <w:rPr>
          <w:sz w:val="24"/>
          <w:szCs w:val="24"/>
        </w:rPr>
        <w:br/>
      </w:r>
      <w:r w:rsidRPr="00275B81">
        <w:rPr>
          <w:sz w:val="24"/>
          <w:szCs w:val="24"/>
        </w:rPr>
        <w:t>dr hab. inż. Jacek Wróbel, prof. ZUT</w:t>
      </w:r>
    </w:p>
    <w:sectPr w:rsidR="00DD4EC8" w:rsidRPr="00275B81" w:rsidSect="00405D36">
      <w:footerReference w:type="even" r:id="rId7"/>
      <w:footerReference w:type="default" r:id="rId8"/>
      <w:pgSz w:w="11906" w:h="16838"/>
      <w:pgMar w:top="851" w:right="851" w:bottom="567" w:left="1418" w:header="709" w:footer="45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F9DEBE" w14:textId="77777777" w:rsidR="00532FCE" w:rsidRDefault="00532FCE">
      <w:pPr>
        <w:spacing w:after="0" w:line="240" w:lineRule="auto"/>
      </w:pPr>
      <w:r>
        <w:separator/>
      </w:r>
    </w:p>
  </w:endnote>
  <w:endnote w:type="continuationSeparator" w:id="0">
    <w:p w14:paraId="1623E8EC" w14:textId="77777777" w:rsidR="00532FCE" w:rsidRDefault="00532F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16CA9B" w14:textId="3A157A6B" w:rsidR="00CF14AA" w:rsidRPr="00F50A0A" w:rsidRDefault="004C03B5" w:rsidP="00F50A0A">
    <w:pPr>
      <w:pStyle w:val="Stopka"/>
      <w:ind w:firstLine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A852F0" w14:textId="77777777" w:rsidR="00CF14AA" w:rsidRPr="00002523" w:rsidRDefault="004C03B5" w:rsidP="00002523">
    <w:pPr>
      <w:pStyle w:val="Stopka"/>
      <w:widowControl w:val="0"/>
      <w:suppressLineNumbers w:val="0"/>
      <w:tabs>
        <w:tab w:val="clear" w:pos="4536"/>
        <w:tab w:val="clear" w:pos="9072"/>
      </w:tabs>
      <w:suppressAutoHyphens w:val="0"/>
      <w:ind w:firstLine="0"/>
      <w:rPr>
        <w:color w:val="FFFFFF" w:themeColor="background1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BC4E00" w14:textId="77777777" w:rsidR="00532FCE" w:rsidRDefault="00532FC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9439F5E" w14:textId="77777777" w:rsidR="00532FCE" w:rsidRDefault="00532F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A942CB"/>
    <w:multiLevelType w:val="multilevel"/>
    <w:tmpl w:val="3C7A9440"/>
    <w:styleLink w:val="WWNum1"/>
    <w:lvl w:ilvl="0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>
      <w:numFmt w:val="bullet"/>
      <w:lvlText w:val=""/>
      <w:lvlJc w:val="left"/>
      <w:pPr>
        <w:ind w:left="1440" w:hanging="360"/>
      </w:pPr>
      <w:rPr>
        <w:rFonts w:ascii="Symbol" w:hAnsi="Symbol"/>
        <w:color w:val="00000A"/>
      </w:r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13D45BCD"/>
    <w:multiLevelType w:val="hybridMultilevel"/>
    <w:tmpl w:val="A9CC94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696A56"/>
    <w:multiLevelType w:val="hybridMultilevel"/>
    <w:tmpl w:val="5F187A1C"/>
    <w:lvl w:ilvl="0" w:tplc="80F4B2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C955AB"/>
    <w:multiLevelType w:val="multilevel"/>
    <w:tmpl w:val="8D4AE812"/>
    <w:lvl w:ilvl="0">
      <w:start w:val="13"/>
      <w:numFmt w:val="decimal"/>
      <w:lvlText w:val="%1"/>
      <w:lvlJc w:val="left"/>
      <w:pPr>
        <w:ind w:left="936" w:hanging="936"/>
      </w:pPr>
      <w:rPr>
        <w:rFonts w:hint="default"/>
      </w:rPr>
    </w:lvl>
    <w:lvl w:ilvl="1">
      <w:start w:val="9"/>
      <w:numFmt w:val="decimalZero"/>
      <w:lvlText w:val="%1.%2"/>
      <w:lvlJc w:val="left"/>
      <w:pPr>
        <w:ind w:left="936" w:hanging="936"/>
      </w:pPr>
      <w:rPr>
        <w:rFonts w:hint="default"/>
      </w:rPr>
    </w:lvl>
    <w:lvl w:ilvl="2">
      <w:start w:val="2020"/>
      <w:numFmt w:val="decimal"/>
      <w:lvlText w:val="%1.%2.%3"/>
      <w:lvlJc w:val="left"/>
      <w:pPr>
        <w:ind w:left="936" w:hanging="936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36" w:hanging="936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4C334DC"/>
    <w:multiLevelType w:val="hybridMultilevel"/>
    <w:tmpl w:val="969A121A"/>
    <w:lvl w:ilvl="0" w:tplc="DE309766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8B50C4"/>
    <w:multiLevelType w:val="hybridMultilevel"/>
    <w:tmpl w:val="0BF884DA"/>
    <w:lvl w:ilvl="0" w:tplc="16922482">
      <w:start w:val="1"/>
      <w:numFmt w:val="decimal"/>
      <w:pStyle w:val="paragraf"/>
      <w:lvlText w:val="§ %1."/>
      <w:lvlJc w:val="center"/>
      <w:pPr>
        <w:ind w:left="1401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21" w:hanging="360"/>
      </w:pPr>
    </w:lvl>
    <w:lvl w:ilvl="2" w:tplc="0415001B" w:tentative="1">
      <w:start w:val="1"/>
      <w:numFmt w:val="lowerRoman"/>
      <w:lvlText w:val="%3."/>
      <w:lvlJc w:val="right"/>
      <w:pPr>
        <w:ind w:left="2841" w:hanging="180"/>
      </w:pPr>
    </w:lvl>
    <w:lvl w:ilvl="3" w:tplc="0415000F" w:tentative="1">
      <w:start w:val="1"/>
      <w:numFmt w:val="decimal"/>
      <w:lvlText w:val="%4."/>
      <w:lvlJc w:val="left"/>
      <w:pPr>
        <w:ind w:left="3561" w:hanging="360"/>
      </w:pPr>
    </w:lvl>
    <w:lvl w:ilvl="4" w:tplc="04150019" w:tentative="1">
      <w:start w:val="1"/>
      <w:numFmt w:val="lowerLetter"/>
      <w:lvlText w:val="%5."/>
      <w:lvlJc w:val="left"/>
      <w:pPr>
        <w:ind w:left="4281" w:hanging="360"/>
      </w:pPr>
    </w:lvl>
    <w:lvl w:ilvl="5" w:tplc="0415001B" w:tentative="1">
      <w:start w:val="1"/>
      <w:numFmt w:val="lowerRoman"/>
      <w:lvlText w:val="%6."/>
      <w:lvlJc w:val="right"/>
      <w:pPr>
        <w:ind w:left="5001" w:hanging="180"/>
      </w:pPr>
    </w:lvl>
    <w:lvl w:ilvl="6" w:tplc="0415000F" w:tentative="1">
      <w:start w:val="1"/>
      <w:numFmt w:val="decimal"/>
      <w:lvlText w:val="%7."/>
      <w:lvlJc w:val="left"/>
      <w:pPr>
        <w:ind w:left="5721" w:hanging="360"/>
      </w:pPr>
    </w:lvl>
    <w:lvl w:ilvl="7" w:tplc="04150019" w:tentative="1">
      <w:start w:val="1"/>
      <w:numFmt w:val="lowerLetter"/>
      <w:lvlText w:val="%8."/>
      <w:lvlJc w:val="left"/>
      <w:pPr>
        <w:ind w:left="6441" w:hanging="360"/>
      </w:pPr>
    </w:lvl>
    <w:lvl w:ilvl="8" w:tplc="0415001B" w:tentative="1">
      <w:start w:val="1"/>
      <w:numFmt w:val="lowerRoman"/>
      <w:lvlText w:val="%9."/>
      <w:lvlJc w:val="right"/>
      <w:pPr>
        <w:ind w:left="7161" w:hanging="180"/>
      </w:pPr>
    </w:lvl>
  </w:abstractNum>
  <w:abstractNum w:abstractNumId="6" w15:restartNumberingAfterBreak="0">
    <w:nsid w:val="506A48F8"/>
    <w:multiLevelType w:val="multilevel"/>
    <w:tmpl w:val="2CD094CA"/>
    <w:styleLink w:val="WWNum3"/>
    <w:lvl w:ilvl="0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" w15:restartNumberingAfterBreak="0">
    <w:nsid w:val="508367F2"/>
    <w:multiLevelType w:val="hybridMultilevel"/>
    <w:tmpl w:val="E230E2F8"/>
    <w:lvl w:ilvl="0" w:tplc="5612451C">
      <w:start w:val="4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626884"/>
    <w:multiLevelType w:val="multilevel"/>
    <w:tmpl w:val="DD34B0AC"/>
    <w:lvl w:ilvl="0">
      <w:start w:val="14"/>
      <w:numFmt w:val="decimal"/>
      <w:lvlText w:val="%1."/>
      <w:lvlJc w:val="left"/>
      <w:pPr>
        <w:ind w:left="528" w:hanging="528"/>
      </w:pPr>
      <w:rPr>
        <w:rFonts w:hint="default"/>
      </w:rPr>
    </w:lvl>
    <w:lvl w:ilvl="1">
      <w:start w:val="9"/>
      <w:numFmt w:val="decimalZero"/>
      <w:lvlText w:val="%1.%2."/>
      <w:lvlJc w:val="left"/>
      <w:pPr>
        <w:ind w:left="528" w:hanging="52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5D0540A2"/>
    <w:multiLevelType w:val="hybridMultilevel"/>
    <w:tmpl w:val="91C83BF8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0" w15:restartNumberingAfterBreak="0">
    <w:nsid w:val="66EC2E3E"/>
    <w:multiLevelType w:val="hybridMultilevel"/>
    <w:tmpl w:val="B9BE5A68"/>
    <w:lvl w:ilvl="0" w:tplc="A85A399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3F53D0"/>
    <w:multiLevelType w:val="multilevel"/>
    <w:tmpl w:val="15F00CA6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2" w15:restartNumberingAfterBreak="0">
    <w:nsid w:val="6C6C36FB"/>
    <w:multiLevelType w:val="hybridMultilevel"/>
    <w:tmpl w:val="F028F7BE"/>
    <w:lvl w:ilvl="0" w:tplc="8C60B07E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0C16CE"/>
    <w:multiLevelType w:val="hybridMultilevel"/>
    <w:tmpl w:val="0876CFC8"/>
    <w:lvl w:ilvl="0" w:tplc="7668113E">
      <w:start w:val="3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B90959"/>
    <w:multiLevelType w:val="hybridMultilevel"/>
    <w:tmpl w:val="A722384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1"/>
  </w:num>
  <w:num w:numId="3">
    <w:abstractNumId w:val="6"/>
  </w:num>
  <w:num w:numId="4">
    <w:abstractNumId w:val="0"/>
    <w:lvlOverride w:ilvl="0">
      <w:startOverride w:val="1"/>
    </w:lvlOverride>
  </w:num>
  <w:num w:numId="5">
    <w:abstractNumId w:val="4"/>
  </w:num>
  <w:num w:numId="6">
    <w:abstractNumId w:val="14"/>
  </w:num>
  <w:num w:numId="7">
    <w:abstractNumId w:val="9"/>
  </w:num>
  <w:num w:numId="8">
    <w:abstractNumId w:val="13"/>
  </w:num>
  <w:num w:numId="9">
    <w:abstractNumId w:val="7"/>
  </w:num>
  <w:num w:numId="10">
    <w:abstractNumId w:val="12"/>
  </w:num>
  <w:num w:numId="11">
    <w:abstractNumId w:val="3"/>
  </w:num>
  <w:num w:numId="12">
    <w:abstractNumId w:val="8"/>
  </w:num>
  <w:num w:numId="13">
    <w:abstractNumId w:val="5"/>
  </w:num>
  <w:num w:numId="14">
    <w:abstractNumId w:val="2"/>
  </w:num>
  <w:num w:numId="15">
    <w:abstractNumId w:val="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autoHyphenation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5042"/>
    <w:rsid w:val="00002523"/>
    <w:rsid w:val="00022284"/>
    <w:rsid w:val="00024239"/>
    <w:rsid w:val="00026ECA"/>
    <w:rsid w:val="00042101"/>
    <w:rsid w:val="0006288D"/>
    <w:rsid w:val="000E17A0"/>
    <w:rsid w:val="00101FB4"/>
    <w:rsid w:val="00150AD9"/>
    <w:rsid w:val="001E2D96"/>
    <w:rsid w:val="001F0DEA"/>
    <w:rsid w:val="00234903"/>
    <w:rsid w:val="00275B81"/>
    <w:rsid w:val="00282AC8"/>
    <w:rsid w:val="002A1D06"/>
    <w:rsid w:val="002A626D"/>
    <w:rsid w:val="002B4F23"/>
    <w:rsid w:val="002E0C88"/>
    <w:rsid w:val="00302B03"/>
    <w:rsid w:val="00324B9A"/>
    <w:rsid w:val="003B5042"/>
    <w:rsid w:val="003E3E33"/>
    <w:rsid w:val="004033AE"/>
    <w:rsid w:val="00405D36"/>
    <w:rsid w:val="00456B22"/>
    <w:rsid w:val="00495358"/>
    <w:rsid w:val="004B2656"/>
    <w:rsid w:val="004C03B5"/>
    <w:rsid w:val="004C623F"/>
    <w:rsid w:val="004E1B57"/>
    <w:rsid w:val="0050033E"/>
    <w:rsid w:val="0050328E"/>
    <w:rsid w:val="00532FCE"/>
    <w:rsid w:val="00536BF7"/>
    <w:rsid w:val="0056657E"/>
    <w:rsid w:val="005665AD"/>
    <w:rsid w:val="00573CCE"/>
    <w:rsid w:val="005C2A9F"/>
    <w:rsid w:val="005D0A38"/>
    <w:rsid w:val="005F12C7"/>
    <w:rsid w:val="005F50A5"/>
    <w:rsid w:val="006029E9"/>
    <w:rsid w:val="00605689"/>
    <w:rsid w:val="006125F3"/>
    <w:rsid w:val="00613FB2"/>
    <w:rsid w:val="00660EC1"/>
    <w:rsid w:val="006B7F78"/>
    <w:rsid w:val="006F36E5"/>
    <w:rsid w:val="00736378"/>
    <w:rsid w:val="00743000"/>
    <w:rsid w:val="00752F63"/>
    <w:rsid w:val="007702B4"/>
    <w:rsid w:val="00782CB6"/>
    <w:rsid w:val="00792D09"/>
    <w:rsid w:val="007D4D66"/>
    <w:rsid w:val="00846CCA"/>
    <w:rsid w:val="008823BA"/>
    <w:rsid w:val="008F1A8B"/>
    <w:rsid w:val="009076B1"/>
    <w:rsid w:val="009558F5"/>
    <w:rsid w:val="00972B95"/>
    <w:rsid w:val="00983913"/>
    <w:rsid w:val="009A42A6"/>
    <w:rsid w:val="009E3BC6"/>
    <w:rsid w:val="009F1825"/>
    <w:rsid w:val="00A31F54"/>
    <w:rsid w:val="00A70FBB"/>
    <w:rsid w:val="00A87B1B"/>
    <w:rsid w:val="00A95D18"/>
    <w:rsid w:val="00A97C3D"/>
    <w:rsid w:val="00AB7C4E"/>
    <w:rsid w:val="00AC588C"/>
    <w:rsid w:val="00B151D9"/>
    <w:rsid w:val="00B16D23"/>
    <w:rsid w:val="00B62D26"/>
    <w:rsid w:val="00B704CC"/>
    <w:rsid w:val="00BD2F09"/>
    <w:rsid w:val="00BE16C7"/>
    <w:rsid w:val="00BF59B3"/>
    <w:rsid w:val="00C05088"/>
    <w:rsid w:val="00C11E69"/>
    <w:rsid w:val="00C201AA"/>
    <w:rsid w:val="00C61602"/>
    <w:rsid w:val="00D03B69"/>
    <w:rsid w:val="00D15425"/>
    <w:rsid w:val="00D346B1"/>
    <w:rsid w:val="00D752A5"/>
    <w:rsid w:val="00D7758F"/>
    <w:rsid w:val="00D973AD"/>
    <w:rsid w:val="00DB220F"/>
    <w:rsid w:val="00DB2DCB"/>
    <w:rsid w:val="00DC23D9"/>
    <w:rsid w:val="00DC546C"/>
    <w:rsid w:val="00DC73B3"/>
    <w:rsid w:val="00DD137F"/>
    <w:rsid w:val="00DD3914"/>
    <w:rsid w:val="00DD4EC8"/>
    <w:rsid w:val="00DE477C"/>
    <w:rsid w:val="00DF2E2E"/>
    <w:rsid w:val="00DF41CB"/>
    <w:rsid w:val="00E00047"/>
    <w:rsid w:val="00E0658B"/>
    <w:rsid w:val="00E13E5B"/>
    <w:rsid w:val="00E61CD1"/>
    <w:rsid w:val="00EC2D0E"/>
    <w:rsid w:val="00ED51E7"/>
    <w:rsid w:val="00EE28D6"/>
    <w:rsid w:val="00F10A79"/>
    <w:rsid w:val="00F118F0"/>
    <w:rsid w:val="00F50A0A"/>
    <w:rsid w:val="00F8795D"/>
    <w:rsid w:val="00F91502"/>
    <w:rsid w:val="00FA7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EF5D1"/>
  <w15:docId w15:val="{C000C4A0-452D-4A3F-864E-F5E1E5C7A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SimSun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160" w:line="24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2">
    <w:name w:val="heading 2"/>
    <w:basedOn w:val="Standard"/>
    <w:next w:val="Textbody"/>
    <w:uiPriority w:val="9"/>
    <w:semiHidden/>
    <w:unhideWhenUsed/>
    <w:qFormat/>
    <w:pPr>
      <w:keepNext/>
      <w:spacing w:before="360" w:after="240"/>
      <w:jc w:val="both"/>
      <w:outlineLvl w:val="1"/>
    </w:pPr>
    <w:rPr>
      <w:rFonts w:ascii="Arial" w:eastAsia="Calibri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Tytu">
    <w:name w:val="Title"/>
    <w:basedOn w:val="Standard"/>
    <w:next w:val="Podtytu"/>
    <w:uiPriority w:val="10"/>
    <w:qFormat/>
    <w:pPr>
      <w:jc w:val="center"/>
    </w:pPr>
    <w:rPr>
      <w:b/>
      <w:bCs/>
      <w:sz w:val="24"/>
      <w:szCs w:val="36"/>
    </w:rPr>
  </w:style>
  <w:style w:type="paragraph" w:styleId="Podtytu">
    <w:name w:val="Subtitle"/>
    <w:basedOn w:val="Standard"/>
    <w:next w:val="Textbody"/>
    <w:uiPriority w:val="11"/>
    <w:qFormat/>
    <w:rPr>
      <w:b/>
      <w:i/>
      <w:iCs/>
      <w:sz w:val="24"/>
      <w:szCs w:val="28"/>
    </w:r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  <w:ind w:firstLine="709"/>
      <w:jc w:val="both"/>
    </w:pPr>
    <w:rPr>
      <w:rFonts w:eastAsia="Calibri"/>
    </w:rPr>
  </w:style>
  <w:style w:type="paragraph" w:styleId="Akapitzlist">
    <w:name w:val="List Paragraph"/>
    <w:basedOn w:val="Standard"/>
    <w:qFormat/>
    <w:pPr>
      <w:ind w:left="720"/>
    </w:pPr>
    <w:rPr>
      <w:sz w:val="24"/>
      <w:szCs w:val="24"/>
    </w:rPr>
  </w:style>
  <w:style w:type="paragraph" w:customStyle="1" w:styleId="StandardowyB">
    <w:name w:val="Standardowy B"/>
    <w:basedOn w:val="Standard"/>
    <w:pPr>
      <w:jc w:val="both"/>
    </w:pPr>
    <w:rPr>
      <w:b/>
      <w:sz w:val="24"/>
    </w:rPr>
  </w:style>
  <w:style w:type="paragraph" w:styleId="Tekstkomentarza">
    <w:name w:val="annotation text"/>
    <w:basedOn w:val="Standard"/>
  </w:style>
  <w:style w:type="paragraph" w:styleId="Tematkomentarza">
    <w:name w:val="annotation subject"/>
    <w:basedOn w:val="Tekstkomentarza"/>
    <w:rPr>
      <w:b/>
      <w:bCs/>
    </w:rPr>
  </w:style>
  <w:style w:type="paragraph" w:styleId="Tekstdymka">
    <w:name w:val="Balloon Text"/>
    <w:basedOn w:val="Standard"/>
    <w:rPr>
      <w:rFonts w:ascii="Segoe UI" w:hAnsi="Segoe UI" w:cs="Segoe UI"/>
      <w:sz w:val="18"/>
      <w:szCs w:val="18"/>
    </w:rPr>
  </w:style>
  <w:style w:type="character" w:customStyle="1" w:styleId="TytuZnak">
    <w:name w:val="Tytuł Znak"/>
    <w:basedOn w:val="Domylnaczcionkaakapitu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PodtytuZnak">
    <w:name w:val="Podtytuł Znak"/>
    <w:basedOn w:val="Domylnaczcionkaakapitu"/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character" w:customStyle="1" w:styleId="StopkaZnak">
    <w:name w:val="Stopka Znak"/>
    <w:basedOn w:val="Domylnaczcionkaakapitu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Pr>
      <w:rFonts w:cs="Times New Roman"/>
    </w:rPr>
  </w:style>
  <w:style w:type="character" w:customStyle="1" w:styleId="Nagwek2Znak">
    <w:name w:val="Nagłówek 2 Znak"/>
    <w:basedOn w:val="Domylnaczcionkaakapitu"/>
    <w:rPr>
      <w:rFonts w:ascii="Arial" w:eastAsia="Calibri" w:hAnsi="Arial" w:cs="Times New Roman"/>
      <w:b/>
      <w:sz w:val="20"/>
      <w:szCs w:val="20"/>
      <w:lang w:eastAsia="pl-PL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ListLabel1">
    <w:name w:val="ListLabel 1"/>
    <w:rPr>
      <w:b w:val="0"/>
      <w:sz w:val="24"/>
      <w:szCs w:val="24"/>
    </w:rPr>
  </w:style>
  <w:style w:type="character" w:customStyle="1" w:styleId="ListLabel2">
    <w:name w:val="ListLabel 2"/>
    <w:rPr>
      <w:color w:val="00000A"/>
    </w:rPr>
  </w:style>
  <w:style w:type="character" w:customStyle="1" w:styleId="ListLabel3">
    <w:name w:val="ListLabel 3"/>
    <w:rPr>
      <w:rFonts w:cs="Times New Roman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table" w:styleId="Tabela-Siatka">
    <w:name w:val="Table Grid"/>
    <w:basedOn w:val="Standardowy"/>
    <w:uiPriority w:val="39"/>
    <w:rsid w:val="001E2D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025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2523"/>
  </w:style>
  <w:style w:type="paragraph" w:customStyle="1" w:styleId="paragraf">
    <w:name w:val="paragraf"/>
    <w:basedOn w:val="Normalny"/>
    <w:next w:val="akapit"/>
    <w:link w:val="paragrafZnak"/>
    <w:qFormat/>
    <w:rsid w:val="00AC588C"/>
    <w:pPr>
      <w:widowControl/>
      <w:numPr>
        <w:numId w:val="13"/>
      </w:numPr>
      <w:suppressAutoHyphens w:val="0"/>
      <w:autoSpaceDN/>
      <w:spacing w:before="120" w:after="0" w:line="276" w:lineRule="auto"/>
      <w:jc w:val="center"/>
      <w:textAlignment w:val="auto"/>
      <w:outlineLvl w:val="2"/>
    </w:pPr>
    <w:rPr>
      <w:rFonts w:ascii="Times New Roman" w:eastAsia="Times New Roman" w:hAnsi="Times New Roman" w:cs="Times New Roman"/>
      <w:b/>
      <w:kern w:val="0"/>
      <w:sz w:val="24"/>
    </w:rPr>
  </w:style>
  <w:style w:type="character" w:customStyle="1" w:styleId="paragrafZnak">
    <w:name w:val="paragraf Znak"/>
    <w:basedOn w:val="Domylnaczcionkaakapitu"/>
    <w:link w:val="paragraf"/>
    <w:rsid w:val="00AC588C"/>
    <w:rPr>
      <w:rFonts w:ascii="Times New Roman" w:eastAsia="Times New Roman" w:hAnsi="Times New Roman" w:cs="Times New Roman"/>
      <w:b/>
      <w:kern w:val="0"/>
      <w:sz w:val="24"/>
    </w:rPr>
  </w:style>
  <w:style w:type="paragraph" w:customStyle="1" w:styleId="akapit">
    <w:name w:val="akapit"/>
    <w:basedOn w:val="Normalny"/>
    <w:next w:val="Normalny"/>
    <w:link w:val="akapitZnak"/>
    <w:qFormat/>
    <w:rsid w:val="00AC588C"/>
    <w:pPr>
      <w:widowControl/>
      <w:suppressAutoHyphens w:val="0"/>
      <w:autoSpaceDN/>
      <w:spacing w:after="0" w:line="276" w:lineRule="auto"/>
      <w:jc w:val="both"/>
      <w:textAlignment w:val="auto"/>
    </w:pPr>
    <w:rPr>
      <w:rFonts w:ascii="Times New Roman" w:eastAsia="Times New Roman" w:hAnsi="Times New Roman" w:cs="Times New Roman"/>
      <w:bCs/>
      <w:kern w:val="0"/>
      <w:sz w:val="24"/>
      <w:szCs w:val="20"/>
    </w:rPr>
  </w:style>
  <w:style w:type="character" w:customStyle="1" w:styleId="akapitZnak">
    <w:name w:val="akapit Znak"/>
    <w:basedOn w:val="Domylnaczcionkaakapitu"/>
    <w:link w:val="akapit"/>
    <w:rsid w:val="00AC588C"/>
    <w:rPr>
      <w:rFonts w:ascii="Times New Roman" w:eastAsia="Times New Roman" w:hAnsi="Times New Roman" w:cs="Times New Roman"/>
      <w:bCs/>
      <w:kern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221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70 Rektora ZUT z dnia 17 czerwca 2021 r. w sprawie szczegółowego harmonogramu postępowania kwalifikacyjnego oraz limitu przyjęć kandydatów na I rok kształcenia w Szkole Doktorskiej w Zachodniopomorskim Uniwersytecie Technologicznym w Szczec</vt:lpstr>
    </vt:vector>
  </TitlesOfParts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105 Rektora ZUT z dnia 20 września 2021 r. zmieniające zarządzenie nr 70 Rektora ZUT z dnia 17 czerwca 2021 r. w sprawie szczegółowego harmonogramu postępowania kwalifikacyjnego oraz limitu przyjęć kandydatów na I rok kształcenia w Szkole Doktorskiej w Zachodniopomorskim Uniwersytecie Technologicznym w Szczecinie w roku akademickim 2021/2022 finansowanych z subwencji wydziałowych</dc:title>
  <dc:creator>Kinga Wolny</dc:creator>
  <cp:lastModifiedBy>Gabriela Pasturczak</cp:lastModifiedBy>
  <cp:revision>8</cp:revision>
  <cp:lastPrinted>2021-09-20T09:22:00Z</cp:lastPrinted>
  <dcterms:created xsi:type="dcterms:W3CDTF">2021-09-20T08:00:00Z</dcterms:created>
  <dcterms:modified xsi:type="dcterms:W3CDTF">2021-09-20T09:24:00Z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