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7026" w14:textId="77777777"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17131C">
        <w:t>1</w:t>
      </w:r>
    </w:p>
    <w:p w14:paraId="3CD663E1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07C2952B" w14:textId="77777777" w:rsidR="00507D49" w:rsidRDefault="00507D49" w:rsidP="00507D49">
      <w:pPr>
        <w:pStyle w:val="data"/>
      </w:pPr>
      <w:r>
        <w:t xml:space="preserve">z dnia </w:t>
      </w:r>
      <w:r w:rsidR="0017131C">
        <w:t>13 stycznia 2022 r.</w:t>
      </w:r>
    </w:p>
    <w:p w14:paraId="4EE151B6" w14:textId="77777777"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</w:p>
    <w:p w14:paraId="35088AB6" w14:textId="77777777" w:rsidR="00307AD4" w:rsidRDefault="00A50297" w:rsidP="0017131C">
      <w:pPr>
        <w:pStyle w:val="podstawaprawna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17131C">
        <w:t>1</w:t>
      </w:r>
      <w:r w:rsidR="00AB6653">
        <w:t xml:space="preserve"> r. </w:t>
      </w:r>
      <w:r w:rsidR="00507D49">
        <w:t xml:space="preserve">poz. </w:t>
      </w:r>
      <w:r w:rsidR="0017131C">
        <w:t>47</w:t>
      </w:r>
      <w:r w:rsidR="00507D49">
        <w:t>8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23BE288F" w14:textId="77777777"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14:paraId="5126B184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5474FE4D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274CB8A6" w14:textId="77777777"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455488A1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570A5789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14:paraId="42CD14CF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14:paraId="50A43492" w14:textId="77777777" w:rsidR="00CB6293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</w:t>
      </w:r>
      <w:r w:rsidR="00C92564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4681AA0B" w14:textId="77777777" w:rsidR="0041402E" w:rsidRPr="008015F7" w:rsidRDefault="00CB6293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77653C23" w14:textId="77777777" w:rsidR="00327FCD" w:rsidRDefault="00C9256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07 października 2021 r. – 0,50%</w:t>
      </w:r>
      <w:r w:rsidR="00386EF2">
        <w:rPr>
          <w:szCs w:val="24"/>
        </w:rPr>
        <w:t>,</w:t>
      </w:r>
    </w:p>
    <w:p w14:paraId="01C10A3F" w14:textId="77777777" w:rsidR="00327FCD" w:rsidRDefault="00C9256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</w:t>
      </w:r>
      <w:r w:rsidR="00720974"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14:paraId="65B2CC5B" w14:textId="77777777" w:rsidR="00720974" w:rsidRDefault="00C9256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09 grudnia 2021 r. – 1,75%,</w:t>
      </w:r>
    </w:p>
    <w:p w14:paraId="1756A51E" w14:textId="77777777" w:rsidR="00386EF2" w:rsidRDefault="00C9256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05 stycznia 2022 r. – 2,25%.</w:t>
      </w:r>
    </w:p>
    <w:p w14:paraId="72092326" w14:textId="77777777" w:rsidR="0041402E" w:rsidRPr="008015F7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63964BEF" w14:textId="77777777"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17EBF5A8" w14:textId="77777777"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523BDBBD" w14:textId="77777777" w:rsidR="00CB6293" w:rsidRPr="008015F7" w:rsidRDefault="0041402E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5D69B3DB" w14:textId="77777777" w:rsidR="0041402E" w:rsidRPr="008015F7" w:rsidRDefault="00CB6293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3B25BC5D" w14:textId="77777777"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14:paraId="31B81387" w14:textId="77777777"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04 listopa</w:t>
      </w:r>
      <w:r w:rsidR="00720974">
        <w:rPr>
          <w:szCs w:val="24"/>
        </w:rPr>
        <w:t>da 2021 r. – 6,75% w skali roku,</w:t>
      </w:r>
    </w:p>
    <w:p w14:paraId="7DD1F06A" w14:textId="77777777" w:rsidR="00720974" w:rsidRDefault="00720974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grudn</w:t>
      </w:r>
      <w:r w:rsidR="00386EF2">
        <w:rPr>
          <w:szCs w:val="24"/>
        </w:rPr>
        <w:t>ia 2021 r. – 7,25% w skali roku,</w:t>
      </w:r>
    </w:p>
    <w:p w14:paraId="7A01128F" w14:textId="77777777" w:rsidR="00386EF2" w:rsidRPr="00CB6293" w:rsidRDefault="00386EF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05 stycznia 2022 r. – 7,75% w skali roku.</w:t>
      </w:r>
    </w:p>
    <w:p w14:paraId="1631E220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12BCA7F1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14:paraId="6A837282" w14:textId="77777777" w:rsidR="0041402E" w:rsidRDefault="00FC0422" w:rsidP="00A360EC">
      <w:pPr>
        <w:pStyle w:val="Akapitzlist"/>
        <w:spacing w:line="256" w:lineRule="auto"/>
        <w:ind w:left="567"/>
        <w:contextualSpacing/>
        <w:rPr>
          <w:szCs w:val="24"/>
        </w:rPr>
      </w:pPr>
      <w:r w:rsidRPr="00BD2E6E">
        <w:rPr>
          <w:spacing w:val="-5"/>
          <w:szCs w:val="24"/>
        </w:rPr>
        <w:t xml:space="preserve">– </w:t>
      </w:r>
      <w:r w:rsidR="0041402E" w:rsidRPr="00BD2E6E">
        <w:rPr>
          <w:spacing w:val="-5"/>
          <w:szCs w:val="24"/>
        </w:rPr>
        <w:t>9,5% w skali roku – w stosunkach z podmiotem publicznym będącym podmiotem leczniczym</w:t>
      </w:r>
      <w:r w:rsidR="0041402E">
        <w:rPr>
          <w:szCs w:val="24"/>
        </w:rPr>
        <w:t>,</w:t>
      </w:r>
    </w:p>
    <w:p w14:paraId="4FCCDAA3" w14:textId="77777777" w:rsidR="00FC0422" w:rsidRDefault="00FC0422" w:rsidP="00A360EC">
      <w:pPr>
        <w:pStyle w:val="Akapitzlist"/>
        <w:spacing w:line="256" w:lineRule="auto"/>
        <w:ind w:left="56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00EC9143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0E8D55FD" w14:textId="77777777" w:rsidR="00FC0422" w:rsidRPr="00BD2E6E" w:rsidRDefault="00FC0422" w:rsidP="00A360EC">
      <w:pPr>
        <w:pStyle w:val="Akapitzlist"/>
        <w:spacing w:line="256" w:lineRule="auto"/>
        <w:ind w:left="567"/>
        <w:contextualSpacing/>
        <w:rPr>
          <w:spacing w:val="-5"/>
          <w:szCs w:val="24"/>
        </w:rPr>
      </w:pPr>
      <w:r>
        <w:rPr>
          <w:szCs w:val="24"/>
        </w:rPr>
        <w:t xml:space="preserve">– </w:t>
      </w:r>
      <w:r w:rsidRPr="00BD2E6E">
        <w:rPr>
          <w:spacing w:val="-5"/>
          <w:szCs w:val="24"/>
        </w:rPr>
        <w:t>8,1% w skali roku – w stosunkach z podmiotem publicznym będącym podmiotem leczniczym,</w:t>
      </w:r>
    </w:p>
    <w:p w14:paraId="5F28898D" w14:textId="1195533A" w:rsidR="0041402E" w:rsidRDefault="00FC0422" w:rsidP="00A360EC">
      <w:pPr>
        <w:pStyle w:val="Akapitzlist"/>
        <w:spacing w:line="256" w:lineRule="auto"/>
        <w:ind w:left="56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 w:rsidR="00E42A54">
        <w:rPr>
          <w:spacing w:val="-6"/>
          <w:szCs w:val="24"/>
        </w:rPr>
        <w:t>;</w:t>
      </w:r>
    </w:p>
    <w:p w14:paraId="3131C5DF" w14:textId="13AE2752" w:rsidR="00386EF2" w:rsidRPr="003B19BB" w:rsidRDefault="003B19BB" w:rsidP="00E42A54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</w:pPr>
      <w:r>
        <w:t xml:space="preserve"> </w:t>
      </w:r>
      <w:r w:rsidRPr="003B19BB">
        <w:t xml:space="preserve">od 1 stycznia </w:t>
      </w:r>
      <w:r w:rsidRPr="00E42A54">
        <w:rPr>
          <w:spacing w:val="-6"/>
          <w:szCs w:val="24"/>
        </w:rPr>
        <w:t>2022</w:t>
      </w:r>
      <w:r w:rsidRPr="003B19BB">
        <w:t xml:space="preserve"> r do 30 czerwca 2022 r.:</w:t>
      </w:r>
    </w:p>
    <w:p w14:paraId="5D80BD7F" w14:textId="77777777" w:rsidR="003B19BB" w:rsidRDefault="003B19BB" w:rsidP="00A360EC">
      <w:pPr>
        <w:pStyle w:val="Akapitzlist"/>
        <w:spacing w:line="257" w:lineRule="auto"/>
        <w:ind w:left="567"/>
        <w:contextualSpacing/>
        <w:rPr>
          <w:szCs w:val="24"/>
        </w:rPr>
      </w:pPr>
      <w:r>
        <w:rPr>
          <w:szCs w:val="24"/>
        </w:rPr>
        <w:t xml:space="preserve">– </w:t>
      </w:r>
      <w:r w:rsidRPr="00BD2E6E">
        <w:rPr>
          <w:spacing w:val="-5"/>
          <w:szCs w:val="24"/>
        </w:rPr>
        <w:t>9,75% w skali roku – w stosunkach z podmiotem publicznym będącym podmiotem leczniczym</w:t>
      </w:r>
      <w:r>
        <w:rPr>
          <w:szCs w:val="24"/>
        </w:rPr>
        <w:t>,</w:t>
      </w:r>
    </w:p>
    <w:p w14:paraId="2EF2A7E6" w14:textId="4993BB1D" w:rsidR="003B19BB" w:rsidRDefault="003B19BB" w:rsidP="00A360EC">
      <w:pPr>
        <w:pStyle w:val="Akapitzlist"/>
        <w:spacing w:line="256" w:lineRule="auto"/>
        <w:ind w:left="56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A360EC">
        <w:rPr>
          <w:spacing w:val="-6"/>
          <w:szCs w:val="24"/>
        </w:rPr>
        <w:t>11,75% w skali roku – w stosunkach z podmiotem publicznym niebędącym pomiotem leczniczym</w:t>
      </w:r>
      <w:r w:rsidR="00E42A54">
        <w:rPr>
          <w:spacing w:val="-6"/>
          <w:szCs w:val="24"/>
        </w:rPr>
        <w:t>.</w:t>
      </w:r>
    </w:p>
    <w:p w14:paraId="2E1FF893" w14:textId="77777777"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1B8FE6F6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lastRenderedPageBreak/>
        <w:t>Informacja o zmianie wysokości odsetek za opóźnienie oraz odsetek za opóźnienie w transakcjach handlowych będzie każdorazowo ogłaszana, na wniosek Kwestora, komunikatem Rektora.</w:t>
      </w:r>
    </w:p>
    <w:p w14:paraId="7A9C30BF" w14:textId="77777777"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3B19BB">
        <w:rPr>
          <w:szCs w:val="24"/>
        </w:rPr>
        <w:t>26</w:t>
      </w:r>
      <w:r w:rsidR="00CB6293">
        <w:rPr>
          <w:szCs w:val="24"/>
        </w:rPr>
        <w:t xml:space="preserve"> Rektora ZUT z dnia </w:t>
      </w:r>
      <w:r w:rsidR="003B19BB">
        <w:rPr>
          <w:szCs w:val="24"/>
        </w:rPr>
        <w:t>16 grudnia</w:t>
      </w:r>
      <w:r w:rsidR="00406D57">
        <w:rPr>
          <w:szCs w:val="24"/>
        </w:rPr>
        <w:t xml:space="preserve"> 2021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14:paraId="5507173B" w14:textId="77777777"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14:paraId="0C13186A" w14:textId="77777777" w:rsidR="0041402E" w:rsidRPr="0041402E" w:rsidRDefault="00807FA8" w:rsidP="0017131C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026E51">
      <w:pgSz w:w="11906" w:h="16838" w:code="9"/>
      <w:pgMar w:top="851" w:right="851" w:bottom="567" w:left="141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10BA" w14:textId="77777777" w:rsidR="003B19BB" w:rsidRDefault="003B19BB" w:rsidP="00327FCD">
      <w:pPr>
        <w:spacing w:line="240" w:lineRule="auto"/>
      </w:pPr>
      <w:r>
        <w:separator/>
      </w:r>
    </w:p>
  </w:endnote>
  <w:endnote w:type="continuationSeparator" w:id="0">
    <w:p w14:paraId="7F7BA094" w14:textId="77777777" w:rsidR="003B19BB" w:rsidRDefault="003B19BB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5626" w14:textId="77777777" w:rsidR="003B19BB" w:rsidRDefault="003B19BB" w:rsidP="00327FCD">
      <w:pPr>
        <w:spacing w:line="240" w:lineRule="auto"/>
      </w:pPr>
      <w:r>
        <w:separator/>
      </w:r>
    </w:p>
  </w:footnote>
  <w:footnote w:type="continuationSeparator" w:id="0">
    <w:p w14:paraId="701FE9D0" w14:textId="77777777" w:rsidR="003B19BB" w:rsidRDefault="003B19BB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6E51"/>
    <w:rsid w:val="00027250"/>
    <w:rsid w:val="00095675"/>
    <w:rsid w:val="00100E9F"/>
    <w:rsid w:val="0017131C"/>
    <w:rsid w:val="001755D7"/>
    <w:rsid w:val="001B1F06"/>
    <w:rsid w:val="001B3578"/>
    <w:rsid w:val="00215460"/>
    <w:rsid w:val="002263CD"/>
    <w:rsid w:val="002B6E5E"/>
    <w:rsid w:val="002F1774"/>
    <w:rsid w:val="00307AD4"/>
    <w:rsid w:val="00327FCD"/>
    <w:rsid w:val="00347E51"/>
    <w:rsid w:val="00386EF2"/>
    <w:rsid w:val="003B19BB"/>
    <w:rsid w:val="003C0BD5"/>
    <w:rsid w:val="00406D57"/>
    <w:rsid w:val="0041402E"/>
    <w:rsid w:val="00422775"/>
    <w:rsid w:val="0042380C"/>
    <w:rsid w:val="00485724"/>
    <w:rsid w:val="004E2D0D"/>
    <w:rsid w:val="00507D49"/>
    <w:rsid w:val="0053358C"/>
    <w:rsid w:val="005B0F6A"/>
    <w:rsid w:val="00605389"/>
    <w:rsid w:val="006079A3"/>
    <w:rsid w:val="0061662A"/>
    <w:rsid w:val="00681B42"/>
    <w:rsid w:val="006C44E6"/>
    <w:rsid w:val="00720974"/>
    <w:rsid w:val="007332D4"/>
    <w:rsid w:val="00740281"/>
    <w:rsid w:val="00787289"/>
    <w:rsid w:val="007A1154"/>
    <w:rsid w:val="008015F7"/>
    <w:rsid w:val="00807FA8"/>
    <w:rsid w:val="00873AC7"/>
    <w:rsid w:val="00881A49"/>
    <w:rsid w:val="008F0845"/>
    <w:rsid w:val="00961652"/>
    <w:rsid w:val="00A360EC"/>
    <w:rsid w:val="00A50297"/>
    <w:rsid w:val="00A82839"/>
    <w:rsid w:val="00A91089"/>
    <w:rsid w:val="00A924C5"/>
    <w:rsid w:val="00AA6883"/>
    <w:rsid w:val="00AB6653"/>
    <w:rsid w:val="00AC5A7D"/>
    <w:rsid w:val="00B46149"/>
    <w:rsid w:val="00BA3C1B"/>
    <w:rsid w:val="00BD2E6E"/>
    <w:rsid w:val="00C649FC"/>
    <w:rsid w:val="00C92564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2A54"/>
    <w:rsid w:val="00E437A8"/>
    <w:rsid w:val="00EE0E88"/>
    <w:rsid w:val="00EE6590"/>
    <w:rsid w:val="00F36A77"/>
    <w:rsid w:val="00F56C58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4F3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7131C"/>
    <w:pPr>
      <w:spacing w:before="240" w:after="6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7131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6132B1F-142F-4C32-8D6F-EC4285E91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 Rektora ZUT z dnia 13 stycznia 2022 r. o ustalaniu wysokości odsetek ustawowych za opóźnienie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 Rektora ZUT z dnia 13 stycznia 2022 r. o ustalaniu wysokości odsetek ustawowych za opóźnienie</dc:title>
  <dc:subject/>
  <dc:creator>Anita Wiśniewska</dc:creator>
  <cp:keywords/>
  <dc:description/>
  <cp:lastModifiedBy>Gabriela Pasturczak</cp:lastModifiedBy>
  <cp:revision>5</cp:revision>
  <cp:lastPrinted>2022-01-13T08:24:00Z</cp:lastPrinted>
  <dcterms:created xsi:type="dcterms:W3CDTF">2022-01-12T13:46:00Z</dcterms:created>
  <dcterms:modified xsi:type="dcterms:W3CDTF">2022-01-13T11:05:00Z</dcterms:modified>
</cp:coreProperties>
</file>