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CD4D" w14:textId="74FEEAF3" w:rsidR="00796FC1" w:rsidRDefault="006C3BB3" w:rsidP="0032208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PISMO OKÓLNE</w:t>
      </w:r>
      <w:r w:rsidR="00A818E8">
        <w:rPr>
          <w:b/>
          <w:sz w:val="32"/>
        </w:rPr>
        <w:t xml:space="preserve"> NR</w:t>
      </w:r>
      <w:r w:rsidR="001A156E">
        <w:rPr>
          <w:b/>
          <w:sz w:val="32"/>
        </w:rPr>
        <w:t xml:space="preserve"> </w:t>
      </w:r>
      <w:r w:rsidR="00BE3E1A">
        <w:rPr>
          <w:b/>
          <w:sz w:val="32"/>
        </w:rPr>
        <w:t>4</w:t>
      </w:r>
    </w:p>
    <w:p w14:paraId="67A5D88A" w14:textId="77777777" w:rsidR="00796FC1" w:rsidRDefault="00796FC1" w:rsidP="00322089">
      <w:pPr>
        <w:pStyle w:val="Nagwek9"/>
        <w:spacing w:line="276" w:lineRule="auto"/>
        <w:rPr>
          <w:sz w:val="28"/>
        </w:rPr>
      </w:pPr>
      <w:r>
        <w:rPr>
          <w:sz w:val="28"/>
        </w:rPr>
        <w:t>Rektora Zachodniopomorskiego Uniwersytetu Technologicznego w Szczecinie</w:t>
      </w:r>
    </w:p>
    <w:p w14:paraId="6C96E86B" w14:textId="50AB1251" w:rsidR="00697733" w:rsidRPr="00C20065" w:rsidRDefault="00BB1593" w:rsidP="00322089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E3E1A">
        <w:rPr>
          <w:b/>
          <w:sz w:val="28"/>
        </w:rPr>
        <w:t>28</w:t>
      </w:r>
      <w:r w:rsidR="0070161E">
        <w:rPr>
          <w:b/>
          <w:sz w:val="28"/>
        </w:rPr>
        <w:t xml:space="preserve"> </w:t>
      </w:r>
      <w:r w:rsidR="00473FCE">
        <w:rPr>
          <w:b/>
          <w:sz w:val="28"/>
        </w:rPr>
        <w:t>marca</w:t>
      </w:r>
      <w:r w:rsidR="00A818E8">
        <w:rPr>
          <w:b/>
          <w:sz w:val="28"/>
        </w:rPr>
        <w:t xml:space="preserve"> 20</w:t>
      </w:r>
      <w:r w:rsidR="00473FCE">
        <w:rPr>
          <w:b/>
          <w:sz w:val="28"/>
        </w:rPr>
        <w:t>2</w:t>
      </w:r>
      <w:r w:rsidR="0070161E">
        <w:rPr>
          <w:b/>
          <w:sz w:val="28"/>
        </w:rPr>
        <w:t>2</w:t>
      </w:r>
      <w:r w:rsidR="00796FC1">
        <w:rPr>
          <w:b/>
          <w:sz w:val="28"/>
        </w:rPr>
        <w:t xml:space="preserve"> r.</w:t>
      </w:r>
    </w:p>
    <w:p w14:paraId="66B01BD8" w14:textId="42AC8107" w:rsidR="00796FC1" w:rsidRDefault="00FA0114" w:rsidP="009317AE">
      <w:pPr>
        <w:pStyle w:val="Tekstpodstawowy"/>
        <w:spacing w:line="276" w:lineRule="auto"/>
        <w:jc w:val="center"/>
      </w:pPr>
      <w:r>
        <w:rPr>
          <w:b/>
        </w:rPr>
        <w:t xml:space="preserve">zmieniające pismo okólne nr </w:t>
      </w:r>
      <w:r w:rsidR="009C0B8A">
        <w:rPr>
          <w:b/>
        </w:rPr>
        <w:t>3</w:t>
      </w:r>
      <w:r>
        <w:rPr>
          <w:b/>
        </w:rPr>
        <w:t xml:space="preserve"> Rektora ZUT z dnia </w:t>
      </w:r>
      <w:r w:rsidR="009C0B8A">
        <w:rPr>
          <w:b/>
        </w:rPr>
        <w:t>18 lutego 2022</w:t>
      </w:r>
      <w:r>
        <w:rPr>
          <w:b/>
        </w:rPr>
        <w:t xml:space="preserve"> r. </w:t>
      </w:r>
      <w:r w:rsidR="00C501C6">
        <w:rPr>
          <w:b/>
        </w:rPr>
        <w:br/>
      </w:r>
      <w:r w:rsidR="00EB436D" w:rsidRPr="00017BE3">
        <w:rPr>
          <w:b/>
        </w:rPr>
        <w:t xml:space="preserve">w sprawie </w:t>
      </w:r>
      <w:r w:rsidR="009C0B8A">
        <w:rPr>
          <w:b/>
        </w:rPr>
        <w:t>przedłużenia terminów poboru i przekazania przez niektórych płatników</w:t>
      </w:r>
      <w:r w:rsidR="009C0B8A">
        <w:rPr>
          <w:b/>
        </w:rPr>
        <w:br/>
        <w:t xml:space="preserve">zaliczek na podatek dochodowy od osób fizycznych </w:t>
      </w:r>
      <w:r w:rsidR="00E45425">
        <w:rPr>
          <w:b/>
        </w:rPr>
        <w:t xml:space="preserve">w </w:t>
      </w:r>
      <w:r w:rsidR="009C0B8A">
        <w:rPr>
          <w:b/>
        </w:rPr>
        <w:t>2022 roku</w:t>
      </w:r>
    </w:p>
    <w:p w14:paraId="7CC4CAF2" w14:textId="1D76F25B" w:rsidR="00796FC1" w:rsidRDefault="00C84936" w:rsidP="009317AE">
      <w:pPr>
        <w:spacing w:before="240" w:line="276" w:lineRule="auto"/>
        <w:jc w:val="both"/>
        <w:rPr>
          <w:sz w:val="24"/>
        </w:rPr>
      </w:pPr>
      <w:r w:rsidRPr="006B727F">
        <w:rPr>
          <w:sz w:val="24"/>
        </w:rPr>
        <w:t xml:space="preserve">Na podstawie </w:t>
      </w:r>
      <w:r w:rsidRPr="006B727F">
        <w:rPr>
          <w:sz w:val="24"/>
          <w:szCs w:val="24"/>
        </w:rPr>
        <w:t>art. 23 ustawy z dnia 20 lipca 2018 r. Prawo o szkolnictwie wyższym i nauce (tekst jedn. Dz.U. z 202</w:t>
      </w:r>
      <w:r w:rsidR="0001420D">
        <w:rPr>
          <w:sz w:val="24"/>
          <w:szCs w:val="24"/>
        </w:rPr>
        <w:t>2</w:t>
      </w:r>
      <w:r w:rsidRPr="006B727F">
        <w:rPr>
          <w:sz w:val="24"/>
          <w:szCs w:val="24"/>
        </w:rPr>
        <w:t xml:space="preserve"> r. poz. </w:t>
      </w:r>
      <w:r w:rsidR="0001420D">
        <w:rPr>
          <w:sz w:val="24"/>
          <w:szCs w:val="24"/>
        </w:rPr>
        <w:t>574</w:t>
      </w:r>
      <w:r w:rsidR="00F601DE" w:rsidRPr="00972648">
        <w:rPr>
          <w:sz w:val="24"/>
        </w:rPr>
        <w:t xml:space="preserve">) </w:t>
      </w:r>
      <w:r w:rsidR="004643BD">
        <w:rPr>
          <w:sz w:val="24"/>
        </w:rPr>
        <w:t xml:space="preserve">w związku ze zmianą </w:t>
      </w:r>
      <w:r w:rsidR="005028B7">
        <w:rPr>
          <w:sz w:val="24"/>
        </w:rPr>
        <w:t>u</w:t>
      </w:r>
      <w:r w:rsidR="004643BD">
        <w:rPr>
          <w:sz w:val="24"/>
        </w:rPr>
        <w:t>stawy o podatku dochodowym od osób fizycznych (tekst jedn. Dz.U. z 202</w:t>
      </w:r>
      <w:r w:rsidR="005232B9">
        <w:rPr>
          <w:sz w:val="24"/>
        </w:rPr>
        <w:t>1</w:t>
      </w:r>
      <w:r w:rsidR="004643BD">
        <w:rPr>
          <w:sz w:val="24"/>
        </w:rPr>
        <w:t xml:space="preserve"> r. poz.</w:t>
      </w:r>
      <w:r w:rsidR="005028B7">
        <w:rPr>
          <w:sz w:val="24"/>
        </w:rPr>
        <w:t xml:space="preserve"> </w:t>
      </w:r>
      <w:r w:rsidR="005232B9">
        <w:rPr>
          <w:sz w:val="24"/>
        </w:rPr>
        <w:t>1128</w:t>
      </w:r>
      <w:r w:rsidR="004643BD">
        <w:rPr>
          <w:sz w:val="24"/>
        </w:rPr>
        <w:t>, z późn.zm.)</w:t>
      </w:r>
      <w:r w:rsidR="005028B7">
        <w:rPr>
          <w:sz w:val="24"/>
        </w:rPr>
        <w:t xml:space="preserve"> </w:t>
      </w:r>
      <w:r w:rsidR="006C3BB3">
        <w:rPr>
          <w:sz w:val="24"/>
        </w:rPr>
        <w:t>ustala</w:t>
      </w:r>
      <w:r w:rsidR="00796FC1">
        <w:rPr>
          <w:sz w:val="24"/>
        </w:rPr>
        <w:t xml:space="preserve"> się, co następuje:</w:t>
      </w:r>
    </w:p>
    <w:p w14:paraId="287CE960" w14:textId="70AFF2A7" w:rsidR="009C0B8A" w:rsidRDefault="004E59CF" w:rsidP="004D075F">
      <w:pPr>
        <w:pStyle w:val="Akapitzlist"/>
        <w:numPr>
          <w:ilvl w:val="0"/>
          <w:numId w:val="8"/>
        </w:numPr>
        <w:spacing w:before="120" w:after="60" w:line="276" w:lineRule="auto"/>
        <w:ind w:left="340" w:hanging="340"/>
        <w:contextualSpacing w:val="0"/>
        <w:jc w:val="both"/>
        <w:rPr>
          <w:spacing w:val="-6"/>
        </w:rPr>
      </w:pPr>
      <w:r w:rsidRPr="00FE4887">
        <w:rPr>
          <w:spacing w:val="-6"/>
        </w:rPr>
        <w:t xml:space="preserve">W piśmie okólnym nr </w:t>
      </w:r>
      <w:r w:rsidR="009C0B8A">
        <w:rPr>
          <w:spacing w:val="-6"/>
        </w:rPr>
        <w:t>3</w:t>
      </w:r>
      <w:r w:rsidRPr="00FE4887">
        <w:rPr>
          <w:spacing w:val="-6"/>
        </w:rPr>
        <w:t xml:space="preserve"> Rektora ZUT z dnia </w:t>
      </w:r>
      <w:r w:rsidR="009C0B8A">
        <w:rPr>
          <w:spacing w:val="-6"/>
        </w:rPr>
        <w:t>18</w:t>
      </w:r>
      <w:r w:rsidRPr="00FE4887">
        <w:rPr>
          <w:spacing w:val="-6"/>
        </w:rPr>
        <w:t xml:space="preserve"> </w:t>
      </w:r>
      <w:r w:rsidR="009C0B8A">
        <w:rPr>
          <w:spacing w:val="-6"/>
        </w:rPr>
        <w:t>lutego 2022 r.</w:t>
      </w:r>
      <w:r w:rsidRPr="00FE4887">
        <w:rPr>
          <w:spacing w:val="-6"/>
        </w:rPr>
        <w:t xml:space="preserve"> w sprawie </w:t>
      </w:r>
      <w:r w:rsidR="009C0B8A" w:rsidRPr="009C0B8A">
        <w:rPr>
          <w:spacing w:val="-6"/>
        </w:rPr>
        <w:t>przedłużenia terminów poboru i przekazania przez niektórych płatników</w:t>
      </w:r>
      <w:r w:rsidR="009C0B8A">
        <w:rPr>
          <w:spacing w:val="-6"/>
        </w:rPr>
        <w:t xml:space="preserve"> </w:t>
      </w:r>
      <w:r w:rsidR="009C0B8A" w:rsidRPr="009C0B8A">
        <w:rPr>
          <w:spacing w:val="-6"/>
        </w:rPr>
        <w:t xml:space="preserve">zaliczek na podatek dochodowy od osób fizycznych </w:t>
      </w:r>
      <w:r w:rsidR="00E45425">
        <w:rPr>
          <w:spacing w:val="-6"/>
        </w:rPr>
        <w:t xml:space="preserve">w </w:t>
      </w:r>
      <w:r w:rsidR="009C0B8A" w:rsidRPr="009C0B8A">
        <w:rPr>
          <w:spacing w:val="-6"/>
        </w:rPr>
        <w:t>2022 roku</w:t>
      </w:r>
      <w:r w:rsidR="00997A88">
        <w:rPr>
          <w:spacing w:val="-6"/>
        </w:rPr>
        <w:t xml:space="preserve"> wprowadza się zmiany:</w:t>
      </w:r>
    </w:p>
    <w:p w14:paraId="3A982D10" w14:textId="033B02FC" w:rsidR="005232B9" w:rsidRPr="005232B9" w:rsidRDefault="005232B9" w:rsidP="00065464">
      <w:pPr>
        <w:pStyle w:val="Akapitzlist"/>
        <w:numPr>
          <w:ilvl w:val="0"/>
          <w:numId w:val="12"/>
        </w:numPr>
        <w:spacing w:before="120" w:line="276" w:lineRule="auto"/>
        <w:ind w:left="680" w:hanging="340"/>
        <w:jc w:val="both"/>
        <w:rPr>
          <w:spacing w:val="-6"/>
        </w:rPr>
      </w:pPr>
      <w:r w:rsidRPr="005232B9">
        <w:rPr>
          <w:spacing w:val="-6"/>
        </w:rPr>
        <w:t>pkt 1 otrzymuje brzmienie:</w:t>
      </w:r>
    </w:p>
    <w:p w14:paraId="7B059161" w14:textId="1524F910" w:rsidR="005232B9" w:rsidRDefault="005232B9" w:rsidP="005232B9">
      <w:pPr>
        <w:pStyle w:val="Akapitzlist"/>
        <w:spacing w:before="120" w:line="276" w:lineRule="auto"/>
        <w:ind w:left="644"/>
        <w:jc w:val="both"/>
      </w:pPr>
      <w:r w:rsidRPr="005232B9">
        <w:t xml:space="preserve">„1. Na mocy ustawy </w:t>
      </w:r>
      <w:r w:rsidR="008E478F">
        <w:t xml:space="preserve">o podatku dochodowym od osób fizycznych </w:t>
      </w:r>
      <w:r w:rsidRPr="005232B9">
        <w:t>zmianie uległy zasady rozliczania zaliczek na podatek dochodowy od</w:t>
      </w:r>
      <w:r>
        <w:t> </w:t>
      </w:r>
      <w:r w:rsidRPr="005232B9">
        <w:t xml:space="preserve">osób fizycznych przez niektórych płatników pobierających je od lutego 2022 roku. Zgodnie z informacją Ministerstwa Finansów zaliczki </w:t>
      </w:r>
      <w:r w:rsidRPr="00B144AF">
        <w:rPr>
          <w:spacing w:val="-4"/>
        </w:rPr>
        <w:t>na podatek dochodowy od osób fizycznych powinny być obliczane w sposób opisany w</w:t>
      </w:r>
      <w:r w:rsidR="00217E31" w:rsidRPr="00B144AF">
        <w:rPr>
          <w:spacing w:val="-4"/>
        </w:rPr>
        <w:t> </w:t>
      </w:r>
      <w:r w:rsidRPr="00B144AF">
        <w:rPr>
          <w:spacing w:val="-4"/>
        </w:rPr>
        <w:t>ustawie.”</w:t>
      </w:r>
      <w:r w:rsidR="009317AE">
        <w:rPr>
          <w:spacing w:val="-4"/>
        </w:rPr>
        <w:t>;</w:t>
      </w:r>
    </w:p>
    <w:p w14:paraId="583DB871" w14:textId="02301B33" w:rsidR="00997A88" w:rsidRPr="00B63B57" w:rsidRDefault="00997A88" w:rsidP="00065464">
      <w:pPr>
        <w:pStyle w:val="Akapitzlist"/>
        <w:numPr>
          <w:ilvl w:val="0"/>
          <w:numId w:val="12"/>
        </w:numPr>
        <w:spacing w:before="60" w:line="276" w:lineRule="auto"/>
        <w:ind w:left="680" w:hanging="340"/>
        <w:contextualSpacing w:val="0"/>
        <w:jc w:val="both"/>
        <w:rPr>
          <w:spacing w:val="-6"/>
        </w:rPr>
      </w:pPr>
      <w:r w:rsidRPr="00B63B57">
        <w:rPr>
          <w:spacing w:val="-6"/>
        </w:rPr>
        <w:t>pkt 2 otrzymuje brzmienie:</w:t>
      </w:r>
    </w:p>
    <w:p w14:paraId="36F06BD2" w14:textId="48647B4B" w:rsidR="00997A88" w:rsidRDefault="00997A88" w:rsidP="004D075F">
      <w:pPr>
        <w:spacing w:line="276" w:lineRule="auto"/>
        <w:ind w:left="680"/>
        <w:jc w:val="both"/>
        <w:rPr>
          <w:spacing w:val="-6"/>
          <w:sz w:val="24"/>
          <w:szCs w:val="24"/>
        </w:rPr>
      </w:pPr>
      <w:r w:rsidRPr="00997A88">
        <w:rPr>
          <w:spacing w:val="-6"/>
          <w:sz w:val="24"/>
          <w:szCs w:val="24"/>
        </w:rPr>
        <w:t>„2. Mechanizm obliczania i poboru zaliczek na podatek dochodowy jest powszechny i dotyczy podatników, których miesięczny przychód nie przekracza 12 800 zł</w:t>
      </w:r>
      <w:r w:rsidR="004D075F">
        <w:rPr>
          <w:spacing w:val="-6"/>
          <w:sz w:val="24"/>
          <w:szCs w:val="24"/>
        </w:rPr>
        <w:t>.</w:t>
      </w:r>
      <w:r w:rsidRPr="00997A88">
        <w:rPr>
          <w:spacing w:val="-6"/>
          <w:sz w:val="24"/>
          <w:szCs w:val="24"/>
        </w:rPr>
        <w:t>”</w:t>
      </w:r>
      <w:r w:rsidR="00021E68">
        <w:rPr>
          <w:spacing w:val="-6"/>
          <w:sz w:val="24"/>
          <w:szCs w:val="24"/>
        </w:rPr>
        <w:t>;</w:t>
      </w:r>
    </w:p>
    <w:p w14:paraId="4BC584E0" w14:textId="36BB6F19" w:rsidR="00B63B57" w:rsidRPr="00B63B57" w:rsidRDefault="00065464" w:rsidP="00B144AF">
      <w:pPr>
        <w:pStyle w:val="Akapitzlist"/>
        <w:numPr>
          <w:ilvl w:val="0"/>
          <w:numId w:val="12"/>
        </w:numPr>
        <w:spacing w:before="60" w:line="276" w:lineRule="auto"/>
        <w:ind w:left="700"/>
      </w:pPr>
      <w:r w:rsidRPr="0086160D">
        <w:t xml:space="preserve">w </w:t>
      </w:r>
      <w:r w:rsidR="00B63B57" w:rsidRPr="0086160D">
        <w:t xml:space="preserve">pkt 3 </w:t>
      </w:r>
      <w:r w:rsidRPr="0086160D">
        <w:t xml:space="preserve">wprowadzenie do wyliczenia </w:t>
      </w:r>
      <w:r w:rsidR="00B63B57" w:rsidRPr="00B63B57">
        <w:t>otrzymuje brzmienie:</w:t>
      </w:r>
    </w:p>
    <w:p w14:paraId="2FE36DAC" w14:textId="2234516D" w:rsidR="00B63B57" w:rsidRPr="00B63B57" w:rsidRDefault="00B63B57" w:rsidP="00B144AF">
      <w:pPr>
        <w:pStyle w:val="Akapitzlist"/>
        <w:spacing w:before="120" w:line="276" w:lineRule="auto"/>
        <w:ind w:left="680"/>
        <w:jc w:val="both"/>
      </w:pPr>
      <w:r w:rsidRPr="00B63B57">
        <w:t>„3. Zostaje przedłużony termin poboru i przekazania zaliczek na podatek dochodowy od</w:t>
      </w:r>
      <w:r>
        <w:t> </w:t>
      </w:r>
      <w:r w:rsidRPr="00B63B57">
        <w:t>osób fizycznych w określonej części, która jest wyznaczona poprzez porównanie zaliczek na</w:t>
      </w:r>
      <w:r>
        <w:t> </w:t>
      </w:r>
      <w:r w:rsidRPr="00B63B57">
        <w:t>podatek obliczony według dwóch metod:</w:t>
      </w:r>
      <w:r w:rsidR="009317AE">
        <w:t>”;</w:t>
      </w:r>
    </w:p>
    <w:p w14:paraId="09C1ED73" w14:textId="0DD7C0DC" w:rsidR="00BD6078" w:rsidRPr="00B63B57" w:rsidRDefault="00BD6078" w:rsidP="00B144AF">
      <w:pPr>
        <w:pStyle w:val="Akapitzlist"/>
        <w:numPr>
          <w:ilvl w:val="0"/>
          <w:numId w:val="12"/>
        </w:numPr>
        <w:spacing w:before="60" w:line="276" w:lineRule="auto"/>
        <w:ind w:left="680" w:hanging="340"/>
        <w:contextualSpacing w:val="0"/>
      </w:pPr>
      <w:r w:rsidRPr="00B63B57">
        <w:t xml:space="preserve">pkt </w:t>
      </w:r>
      <w:r>
        <w:t>8</w:t>
      </w:r>
      <w:r w:rsidRPr="00B63B57">
        <w:t xml:space="preserve"> otrzymuje brzmienie:</w:t>
      </w:r>
    </w:p>
    <w:p w14:paraId="0F7EDFC3" w14:textId="23CD46E1" w:rsidR="00BD6078" w:rsidRPr="00BD6078" w:rsidRDefault="00BD6078" w:rsidP="00BD6078">
      <w:pPr>
        <w:pStyle w:val="Akapitzlist"/>
        <w:spacing w:before="120" w:line="276" w:lineRule="auto"/>
        <w:jc w:val="both"/>
        <w:rPr>
          <w:spacing w:val="-6"/>
        </w:rPr>
      </w:pPr>
      <w:r w:rsidRPr="00BD6078">
        <w:rPr>
          <w:spacing w:val="-6"/>
        </w:rPr>
        <w:t>„8. Podatnicy</w:t>
      </w:r>
      <w:r w:rsidR="00065464">
        <w:rPr>
          <w:spacing w:val="-6"/>
        </w:rPr>
        <w:t>,</w:t>
      </w:r>
      <w:r w:rsidRPr="00BD6078">
        <w:rPr>
          <w:spacing w:val="-6"/>
        </w:rPr>
        <w:t xml:space="preserve"> o których mowa w pkt 2</w:t>
      </w:r>
      <w:r w:rsidR="00065464">
        <w:rPr>
          <w:spacing w:val="-6"/>
        </w:rPr>
        <w:t>,</w:t>
      </w:r>
      <w:r w:rsidRPr="00BD6078">
        <w:rPr>
          <w:spacing w:val="-6"/>
        </w:rPr>
        <w:t xml:space="preserve"> mogą zrezygnować w trakcie roku z płacenia niższych zaliczek na podatek dochodowy od osób fizycznych, o których mowa w ustawie, składając płatnikowi (ZUT) w Dziale Wynagrodzeń wniosek o nieprzedłużanie terminów poboru zaliczek (rezygnacja)</w:t>
      </w:r>
      <w:r w:rsidR="00C23F39">
        <w:rPr>
          <w:spacing w:val="-6"/>
        </w:rPr>
        <w:t>,</w:t>
      </w:r>
      <w:r w:rsidRPr="00BD6078">
        <w:rPr>
          <w:spacing w:val="-6"/>
        </w:rPr>
        <w:t xml:space="preserve"> którego wzór stanowi załącznik nr 1</w:t>
      </w:r>
      <w:r w:rsidR="009317AE">
        <w:rPr>
          <w:spacing w:val="-6"/>
        </w:rPr>
        <w:t>.</w:t>
      </w:r>
      <w:r w:rsidRPr="00BD6078">
        <w:rPr>
          <w:spacing w:val="-6"/>
        </w:rPr>
        <w:t>”;</w:t>
      </w:r>
    </w:p>
    <w:p w14:paraId="564C8F53" w14:textId="48CE6D25" w:rsidR="009C0B8A" w:rsidRPr="00B63B57" w:rsidRDefault="002F59AF" w:rsidP="00065464">
      <w:pPr>
        <w:pStyle w:val="Akapitzlist"/>
        <w:numPr>
          <w:ilvl w:val="0"/>
          <w:numId w:val="12"/>
        </w:numPr>
        <w:spacing w:before="60" w:line="276" w:lineRule="auto"/>
        <w:ind w:left="680" w:hanging="340"/>
        <w:contextualSpacing w:val="0"/>
        <w:jc w:val="both"/>
        <w:rPr>
          <w:spacing w:val="-6"/>
        </w:rPr>
      </w:pPr>
      <w:r w:rsidRPr="00B63B57">
        <w:rPr>
          <w:spacing w:val="-6"/>
        </w:rPr>
        <w:t xml:space="preserve">dodaje się pkt 10 </w:t>
      </w:r>
      <w:r w:rsidR="00021E68" w:rsidRPr="00B63B57">
        <w:rPr>
          <w:spacing w:val="-6"/>
        </w:rPr>
        <w:t xml:space="preserve">w </w:t>
      </w:r>
      <w:r w:rsidRPr="00B63B57">
        <w:rPr>
          <w:spacing w:val="-6"/>
        </w:rPr>
        <w:t>brzmieni</w:t>
      </w:r>
      <w:r w:rsidR="00021E68" w:rsidRPr="00B63B57">
        <w:rPr>
          <w:spacing w:val="-6"/>
        </w:rPr>
        <w:t>u</w:t>
      </w:r>
      <w:r w:rsidRPr="00B63B57">
        <w:rPr>
          <w:spacing w:val="-6"/>
        </w:rPr>
        <w:t xml:space="preserve">: </w:t>
      </w:r>
    </w:p>
    <w:p w14:paraId="3131BC8B" w14:textId="44C4832F" w:rsidR="009C0B8A" w:rsidRDefault="002F59AF" w:rsidP="004D075F">
      <w:pPr>
        <w:pStyle w:val="Akapitzlist"/>
        <w:spacing w:before="120" w:line="276" w:lineRule="auto"/>
        <w:ind w:left="680"/>
        <w:jc w:val="both"/>
        <w:rPr>
          <w:spacing w:val="-6"/>
        </w:rPr>
      </w:pPr>
      <w:r w:rsidRPr="005D0964">
        <w:rPr>
          <w:spacing w:val="-6"/>
        </w:rPr>
        <w:t>„</w:t>
      </w:r>
      <w:bookmarkStart w:id="0" w:name="_Hlk98403468"/>
      <w:r w:rsidRPr="005D0964">
        <w:rPr>
          <w:spacing w:val="-6"/>
        </w:rPr>
        <w:t xml:space="preserve">10. </w:t>
      </w:r>
      <w:bookmarkStart w:id="1" w:name="_Hlk98403656"/>
      <w:r w:rsidR="001E3A1B" w:rsidRPr="005D0964">
        <w:rPr>
          <w:spacing w:val="-6"/>
        </w:rPr>
        <w:t>P</w:t>
      </w:r>
      <w:r w:rsidRPr="005D0964">
        <w:rPr>
          <w:spacing w:val="-6"/>
        </w:rPr>
        <w:t>odatnik</w:t>
      </w:r>
      <w:r w:rsidR="001E3A1B" w:rsidRPr="005D0964">
        <w:rPr>
          <w:spacing w:val="-6"/>
        </w:rPr>
        <w:t xml:space="preserve"> może </w:t>
      </w:r>
      <w:r w:rsidRPr="005D0964">
        <w:rPr>
          <w:spacing w:val="-6"/>
        </w:rPr>
        <w:t>złoży</w:t>
      </w:r>
      <w:r w:rsidR="004643BD">
        <w:rPr>
          <w:spacing w:val="-6"/>
        </w:rPr>
        <w:t>ć</w:t>
      </w:r>
      <w:r w:rsidRPr="005D0964">
        <w:rPr>
          <w:spacing w:val="-6"/>
        </w:rPr>
        <w:t xml:space="preserve"> </w:t>
      </w:r>
      <w:r w:rsidR="00AB4AF9">
        <w:rPr>
          <w:spacing w:val="-6"/>
        </w:rPr>
        <w:t xml:space="preserve">w Dziale Wynagrodzeń </w:t>
      </w:r>
      <w:r w:rsidR="004D075F">
        <w:rPr>
          <w:spacing w:val="-6"/>
        </w:rPr>
        <w:t>O</w:t>
      </w:r>
      <w:r w:rsidRPr="005D0964">
        <w:rPr>
          <w:spacing w:val="-6"/>
        </w:rPr>
        <w:t xml:space="preserve">świadczenie </w:t>
      </w:r>
      <w:r w:rsidR="004D075F">
        <w:rPr>
          <w:spacing w:val="-6"/>
        </w:rPr>
        <w:t>pracownika dla celów obliczania miesięcznych zaliczek na podatek dochodowy od osób fizycznych</w:t>
      </w:r>
      <w:r w:rsidR="004D075F" w:rsidRPr="005D0964">
        <w:rPr>
          <w:spacing w:val="-6"/>
        </w:rPr>
        <w:t xml:space="preserve"> </w:t>
      </w:r>
      <w:r w:rsidR="004D075F">
        <w:rPr>
          <w:spacing w:val="-6"/>
        </w:rPr>
        <w:t xml:space="preserve">(formularz </w:t>
      </w:r>
      <w:r w:rsidRPr="005D0964">
        <w:rPr>
          <w:spacing w:val="-6"/>
        </w:rPr>
        <w:t>PIT</w:t>
      </w:r>
      <w:r w:rsidR="00A20977">
        <w:rPr>
          <w:spacing w:val="-6"/>
        </w:rPr>
        <w:t xml:space="preserve"> – </w:t>
      </w:r>
      <w:r w:rsidRPr="005D0964">
        <w:rPr>
          <w:spacing w:val="-6"/>
        </w:rPr>
        <w:t>2</w:t>
      </w:r>
      <w:r w:rsidR="004D075F">
        <w:rPr>
          <w:spacing w:val="-6"/>
        </w:rPr>
        <w:t>)</w:t>
      </w:r>
      <w:r w:rsidR="00AB4AF9">
        <w:rPr>
          <w:spacing w:val="-6"/>
        </w:rPr>
        <w:t xml:space="preserve">, </w:t>
      </w:r>
      <w:r w:rsidR="00AB4AF9" w:rsidRPr="005028B7">
        <w:rPr>
          <w:spacing w:val="-6"/>
        </w:rPr>
        <w:t xml:space="preserve">którego </w:t>
      </w:r>
      <w:r w:rsidR="004643BD" w:rsidRPr="005028B7">
        <w:rPr>
          <w:spacing w:val="-6"/>
        </w:rPr>
        <w:t>wzór stanowi załącznik</w:t>
      </w:r>
      <w:r w:rsidR="00DD6A71">
        <w:rPr>
          <w:spacing w:val="-6"/>
        </w:rPr>
        <w:t xml:space="preserve"> </w:t>
      </w:r>
      <w:r w:rsidR="008E478F">
        <w:rPr>
          <w:spacing w:val="-6"/>
        </w:rPr>
        <w:t>nr 2</w:t>
      </w:r>
      <w:r w:rsidR="00AB4AF9">
        <w:rPr>
          <w:spacing w:val="-6"/>
        </w:rPr>
        <w:t>,</w:t>
      </w:r>
      <w:r w:rsidR="004643BD">
        <w:rPr>
          <w:spacing w:val="-6"/>
        </w:rPr>
        <w:t xml:space="preserve"> </w:t>
      </w:r>
      <w:r w:rsidRPr="005D0964">
        <w:rPr>
          <w:spacing w:val="-6"/>
        </w:rPr>
        <w:t xml:space="preserve">wskazując jako płatnika </w:t>
      </w:r>
      <w:r w:rsidR="00AB4AF9">
        <w:rPr>
          <w:spacing w:val="-6"/>
        </w:rPr>
        <w:t xml:space="preserve">zaliczek na podatek od osób fizycznych </w:t>
      </w:r>
      <w:r w:rsidRPr="005D0964">
        <w:rPr>
          <w:spacing w:val="-6"/>
        </w:rPr>
        <w:t>ZUT</w:t>
      </w:r>
      <w:r w:rsidR="001E3A1B" w:rsidRPr="005D0964">
        <w:rPr>
          <w:spacing w:val="-6"/>
        </w:rPr>
        <w:t>. P</w:t>
      </w:r>
      <w:r w:rsidRPr="005D0964">
        <w:rPr>
          <w:spacing w:val="-6"/>
        </w:rPr>
        <w:t>łatnik</w:t>
      </w:r>
      <w:r w:rsidR="005D0964" w:rsidRPr="005D0964">
        <w:rPr>
          <w:spacing w:val="-6"/>
        </w:rPr>
        <w:t xml:space="preserve"> (ZUT)</w:t>
      </w:r>
      <w:r w:rsidRPr="005D0964">
        <w:rPr>
          <w:spacing w:val="-6"/>
        </w:rPr>
        <w:t xml:space="preserve"> odlicza kwotę stanowiącą 1/12 kwoty zmniejszającej podatek (425 zł/miesięcznie) najpóźniej od miesiąca następującego po miesiącu, w którym otrzymał to</w:t>
      </w:r>
      <w:r w:rsidR="008E478F">
        <w:rPr>
          <w:spacing w:val="-6"/>
        </w:rPr>
        <w:t> </w:t>
      </w:r>
      <w:r w:rsidRPr="005D0964">
        <w:rPr>
          <w:spacing w:val="-6"/>
        </w:rPr>
        <w:t>oświadczenie</w:t>
      </w:r>
      <w:bookmarkEnd w:id="0"/>
      <w:r w:rsidR="004D075F">
        <w:rPr>
          <w:spacing w:val="-6"/>
        </w:rPr>
        <w:t>.</w:t>
      </w:r>
      <w:r w:rsidRPr="005D0964">
        <w:rPr>
          <w:spacing w:val="-6"/>
        </w:rPr>
        <w:t>”</w:t>
      </w:r>
      <w:bookmarkEnd w:id="1"/>
      <w:r w:rsidR="009317AE">
        <w:rPr>
          <w:spacing w:val="-6"/>
        </w:rPr>
        <w:t>;</w:t>
      </w:r>
    </w:p>
    <w:p w14:paraId="5FB9E126" w14:textId="77777777" w:rsidR="009317AE" w:rsidRPr="00322089" w:rsidRDefault="009317AE" w:rsidP="009317AE">
      <w:pPr>
        <w:pStyle w:val="Akapitzlist"/>
        <w:numPr>
          <w:ilvl w:val="0"/>
          <w:numId w:val="12"/>
        </w:numPr>
        <w:spacing w:before="60" w:line="276" w:lineRule="auto"/>
        <w:ind w:left="680" w:hanging="340"/>
        <w:contextualSpacing w:val="0"/>
        <w:jc w:val="both"/>
      </w:pPr>
      <w:r w:rsidRPr="00322089">
        <w:t>załącznik otrzymuje numerację 1 i brzmienie, jak stanowi załącznik nr 1 do niniejszego pisma okólnego;</w:t>
      </w:r>
    </w:p>
    <w:p w14:paraId="7C840C3C" w14:textId="29EADE63" w:rsidR="009317AE" w:rsidRPr="00997A88" w:rsidRDefault="009317AE" w:rsidP="009317AE">
      <w:pPr>
        <w:pStyle w:val="Akapitzlist"/>
        <w:numPr>
          <w:ilvl w:val="0"/>
          <w:numId w:val="12"/>
        </w:numPr>
        <w:spacing w:before="60" w:line="276" w:lineRule="auto"/>
        <w:ind w:left="680" w:hanging="340"/>
        <w:contextualSpacing w:val="0"/>
        <w:jc w:val="both"/>
        <w:rPr>
          <w:spacing w:val="-6"/>
        </w:rPr>
      </w:pPr>
      <w:r w:rsidRPr="00322089">
        <w:rPr>
          <w:spacing w:val="-4"/>
        </w:rPr>
        <w:t>dodaje się załącznik nr 2 w brzmieni</w:t>
      </w:r>
      <w:r w:rsidR="004425D3">
        <w:rPr>
          <w:spacing w:val="-4"/>
        </w:rPr>
        <w:t>u</w:t>
      </w:r>
      <w:r w:rsidRPr="00322089">
        <w:rPr>
          <w:spacing w:val="-4"/>
        </w:rPr>
        <w:t>, jak stanowi załącznik nr 2 do niniejszego pisma okólnego</w:t>
      </w:r>
      <w:r>
        <w:rPr>
          <w:spacing w:val="-6"/>
        </w:rPr>
        <w:t xml:space="preserve">. </w:t>
      </w:r>
    </w:p>
    <w:p w14:paraId="1D47E35A" w14:textId="0A4A26B6" w:rsidR="004E59CF" w:rsidRPr="00FE4887" w:rsidRDefault="004E59CF" w:rsidP="005028B7">
      <w:pPr>
        <w:pStyle w:val="Akapitzlist"/>
        <w:numPr>
          <w:ilvl w:val="0"/>
          <w:numId w:val="8"/>
        </w:numPr>
        <w:spacing w:before="60" w:line="276" w:lineRule="auto"/>
        <w:ind w:left="340" w:hanging="340"/>
        <w:contextualSpacing w:val="0"/>
        <w:jc w:val="both"/>
        <w:rPr>
          <w:bCs/>
          <w:kern w:val="36"/>
        </w:rPr>
      </w:pPr>
      <w:r w:rsidRPr="00FE4887">
        <w:rPr>
          <w:bCs/>
          <w:kern w:val="36"/>
        </w:rPr>
        <w:t>Pismo okólne wchodzi w życie</w:t>
      </w:r>
      <w:r w:rsidR="00BF117D">
        <w:rPr>
          <w:bCs/>
          <w:kern w:val="36"/>
        </w:rPr>
        <w:t xml:space="preserve"> z</w:t>
      </w:r>
      <w:r w:rsidRPr="00FE4887">
        <w:rPr>
          <w:bCs/>
          <w:kern w:val="36"/>
        </w:rPr>
        <w:t xml:space="preserve"> dniem podpisania.</w:t>
      </w:r>
    </w:p>
    <w:p w14:paraId="39EF9144" w14:textId="77777777" w:rsidR="00BE3E1A" w:rsidRDefault="00BE3E1A" w:rsidP="00BE3E1A">
      <w:pPr>
        <w:pStyle w:val="rektorpodpis"/>
        <w:spacing w:before="480" w:line="276" w:lineRule="auto"/>
        <w:ind w:left="5387"/>
        <w:outlineLvl w:val="9"/>
      </w:pPr>
      <w:r>
        <w:t>Rektor</w:t>
      </w:r>
    </w:p>
    <w:p w14:paraId="36A4ADBA" w14:textId="77777777" w:rsidR="00BE3E1A" w:rsidRDefault="00BE3E1A" w:rsidP="00BE3E1A">
      <w:pPr>
        <w:pStyle w:val="rektorpodpis"/>
        <w:spacing w:before="600" w:line="276" w:lineRule="auto"/>
        <w:ind w:left="5387"/>
        <w:outlineLvl w:val="9"/>
      </w:pPr>
      <w:r>
        <w:t>dr hab. inż. Jacek Wróbel, prof. ZUT</w:t>
      </w:r>
    </w:p>
    <w:p w14:paraId="31AE618D" w14:textId="77777777" w:rsidR="000C27BE" w:rsidRDefault="000C27BE" w:rsidP="00BB1593">
      <w:pPr>
        <w:tabs>
          <w:tab w:val="right" w:leader="dot" w:pos="9639"/>
        </w:tabs>
        <w:jc w:val="right"/>
        <w:rPr>
          <w:sz w:val="24"/>
          <w:szCs w:val="24"/>
        </w:rPr>
        <w:sectPr w:rsidR="000C27BE" w:rsidSect="00322089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</w:p>
    <w:p w14:paraId="4C59D134" w14:textId="5B1C3C3C" w:rsidR="006C788D" w:rsidRDefault="006C788D" w:rsidP="006C788D">
      <w:pPr>
        <w:jc w:val="right"/>
        <w:rPr>
          <w:bCs/>
        </w:rPr>
      </w:pPr>
      <w:r>
        <w:rPr>
          <w:bCs/>
        </w:rPr>
        <w:lastRenderedPageBreak/>
        <w:t>Z</w:t>
      </w:r>
      <w:r w:rsidRPr="00E3257F">
        <w:rPr>
          <w:bCs/>
        </w:rPr>
        <w:t>ałącznik</w:t>
      </w:r>
      <w:r>
        <w:rPr>
          <w:bCs/>
        </w:rPr>
        <w:t xml:space="preserve"> nr 1</w:t>
      </w:r>
      <w:r w:rsidRPr="00E3257F">
        <w:rPr>
          <w:bCs/>
        </w:rPr>
        <w:t xml:space="preserve"> </w:t>
      </w:r>
      <w:r>
        <w:rPr>
          <w:bCs/>
        </w:rPr>
        <w:br/>
      </w:r>
      <w:r w:rsidRPr="00E3257F">
        <w:rPr>
          <w:bCs/>
        </w:rPr>
        <w:t xml:space="preserve">do pisma okólnego nr </w:t>
      </w:r>
      <w:r w:rsidR="00BE3E1A">
        <w:rPr>
          <w:bCs/>
        </w:rPr>
        <w:t>4</w:t>
      </w:r>
      <w:r>
        <w:rPr>
          <w:bCs/>
        </w:rPr>
        <w:t xml:space="preserve"> </w:t>
      </w:r>
      <w:r w:rsidRPr="00E3257F">
        <w:rPr>
          <w:bCs/>
        </w:rPr>
        <w:t xml:space="preserve">Rektora </w:t>
      </w:r>
      <w:r>
        <w:rPr>
          <w:bCs/>
        </w:rPr>
        <w:t xml:space="preserve">ZUT </w:t>
      </w:r>
      <w:r w:rsidRPr="00E3257F">
        <w:rPr>
          <w:bCs/>
        </w:rPr>
        <w:t>z</w:t>
      </w:r>
      <w:r>
        <w:rPr>
          <w:bCs/>
        </w:rPr>
        <w:t xml:space="preserve"> dnia </w:t>
      </w:r>
      <w:r w:rsidR="00BE3E1A">
        <w:rPr>
          <w:bCs/>
        </w:rPr>
        <w:t>28 marca</w:t>
      </w:r>
      <w:r>
        <w:rPr>
          <w:bCs/>
        </w:rPr>
        <w:t xml:space="preserve"> 2022 r.</w:t>
      </w:r>
    </w:p>
    <w:p w14:paraId="2CBB92C8" w14:textId="77777777" w:rsidR="006C788D" w:rsidRPr="00630987" w:rsidRDefault="006C788D" w:rsidP="006C788D">
      <w:pPr>
        <w:ind w:right="525"/>
        <w:rPr>
          <w:bCs/>
        </w:rPr>
      </w:pPr>
      <w:r w:rsidRPr="00630987">
        <w:rPr>
          <w:bCs/>
        </w:rPr>
        <w:t>WZÓR</w:t>
      </w:r>
    </w:p>
    <w:p w14:paraId="32FAC2CC" w14:textId="77777777" w:rsidR="006C788D" w:rsidRDefault="006C788D" w:rsidP="006C788D">
      <w:pPr>
        <w:pStyle w:val="Art"/>
        <w:tabs>
          <w:tab w:val="left" w:pos="1080"/>
          <w:tab w:val="left" w:pos="6480"/>
        </w:tabs>
        <w:spacing w:before="600" w:line="240" w:lineRule="auto"/>
        <w:ind w:firstLine="0"/>
        <w:rPr>
          <w:rFonts w:ascii="Times New Roman" w:hAnsi="Times New Roman" w:cs="Times New Roman"/>
          <w:position w:val="10"/>
          <w:sz w:val="20"/>
          <w:szCs w:val="20"/>
        </w:rPr>
      </w:pPr>
      <w:r>
        <w:rPr>
          <w:rFonts w:ascii="Times New Roman" w:hAnsi="Times New Roman" w:cs="Times New Roman"/>
          <w:position w:val="10"/>
          <w:sz w:val="20"/>
          <w:szCs w:val="20"/>
        </w:rPr>
        <w:t>………………………………………………………………….</w:t>
      </w:r>
      <w:r>
        <w:rPr>
          <w:rFonts w:ascii="Times New Roman" w:hAnsi="Times New Roman" w:cs="Times New Roman"/>
          <w:position w:val="10"/>
          <w:sz w:val="20"/>
          <w:szCs w:val="20"/>
        </w:rPr>
        <w:tab/>
        <w:t>…………………………………….</w:t>
      </w:r>
    </w:p>
    <w:p w14:paraId="590FD22B" w14:textId="77777777" w:rsidR="006C788D" w:rsidRPr="00630987" w:rsidRDefault="006C788D" w:rsidP="006C788D">
      <w:pPr>
        <w:pStyle w:val="Art"/>
        <w:tabs>
          <w:tab w:val="left" w:pos="1080"/>
          <w:tab w:val="left" w:pos="6804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20"/>
          <w:szCs w:val="20"/>
        </w:rPr>
        <w:tab/>
      </w:r>
      <w:r w:rsidRPr="00630987">
        <w:rPr>
          <w:rFonts w:ascii="Times New Roman" w:hAnsi="Times New Roman" w:cs="Times New Roman"/>
          <w:position w:val="10"/>
          <w:sz w:val="20"/>
          <w:szCs w:val="20"/>
        </w:rPr>
        <w:t>(imię i nazwisko podatnika)</w:t>
      </w:r>
      <w:r w:rsidRPr="00630987">
        <w:rPr>
          <w:rFonts w:ascii="Times New Roman" w:hAnsi="Times New Roman" w:cs="Times New Roman"/>
          <w:position w:val="10"/>
          <w:sz w:val="20"/>
          <w:szCs w:val="20"/>
        </w:rPr>
        <w:tab/>
        <w:t xml:space="preserve"> (miejscowość i data)</w:t>
      </w:r>
    </w:p>
    <w:p w14:paraId="4EFE8F17" w14:textId="77777777" w:rsidR="006C788D" w:rsidRPr="00630987" w:rsidRDefault="006C788D" w:rsidP="006C788D">
      <w:pPr>
        <w:tabs>
          <w:tab w:val="left" w:pos="1260"/>
        </w:tabs>
        <w:spacing w:before="720"/>
      </w:pPr>
      <w:r>
        <w:t>………………………………….</w:t>
      </w:r>
    </w:p>
    <w:p w14:paraId="16C44C89" w14:textId="77777777" w:rsidR="006C788D" w:rsidRPr="00630987" w:rsidRDefault="006C788D" w:rsidP="006C788D">
      <w:pPr>
        <w:tabs>
          <w:tab w:val="left" w:pos="851"/>
        </w:tabs>
      </w:pPr>
      <w:r w:rsidRPr="00630987">
        <w:rPr>
          <w:position w:val="10"/>
        </w:rPr>
        <w:tab/>
        <w:t xml:space="preserve"> (PESEL)</w:t>
      </w:r>
    </w:p>
    <w:p w14:paraId="03B8DBD2" w14:textId="77777777" w:rsidR="006C788D" w:rsidRPr="009F6999" w:rsidRDefault="006C788D" w:rsidP="006C788D">
      <w:pPr>
        <w:spacing w:before="600"/>
        <w:jc w:val="center"/>
        <w:rPr>
          <w:b/>
          <w:spacing w:val="20"/>
          <w:sz w:val="24"/>
          <w:szCs w:val="24"/>
        </w:rPr>
      </w:pPr>
      <w:r w:rsidRPr="009F6999">
        <w:rPr>
          <w:b/>
          <w:spacing w:val="20"/>
          <w:sz w:val="24"/>
          <w:szCs w:val="24"/>
        </w:rPr>
        <w:t>WNIOSEK</w:t>
      </w:r>
    </w:p>
    <w:p w14:paraId="65D5B5AB" w14:textId="77777777" w:rsidR="006C788D" w:rsidRDefault="006C788D" w:rsidP="006C788D">
      <w:pPr>
        <w:jc w:val="center"/>
        <w:rPr>
          <w:b/>
          <w:sz w:val="24"/>
          <w:szCs w:val="24"/>
        </w:rPr>
      </w:pPr>
      <w:r w:rsidRPr="00AD2ADA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nieprzedłużanie terminów poboru zaliczek na podatek</w:t>
      </w:r>
      <w:r w:rsidRPr="00AD2ADA">
        <w:rPr>
          <w:b/>
          <w:sz w:val="24"/>
          <w:szCs w:val="24"/>
        </w:rPr>
        <w:t xml:space="preserve"> </w:t>
      </w:r>
    </w:p>
    <w:p w14:paraId="52A74BAB" w14:textId="529D8ED8" w:rsidR="006C788D" w:rsidRPr="00AD2ADA" w:rsidRDefault="006C788D" w:rsidP="00322089">
      <w:pPr>
        <w:spacing w:before="240" w:line="276" w:lineRule="auto"/>
        <w:jc w:val="both"/>
        <w:rPr>
          <w:sz w:val="24"/>
          <w:szCs w:val="24"/>
        </w:rPr>
      </w:pPr>
      <w:r w:rsidRPr="00AD2ADA">
        <w:rPr>
          <w:sz w:val="24"/>
          <w:szCs w:val="24"/>
        </w:rPr>
        <w:t xml:space="preserve">Na </w:t>
      </w:r>
      <w:r w:rsidRPr="00941F95">
        <w:rPr>
          <w:sz w:val="24"/>
          <w:szCs w:val="24"/>
        </w:rPr>
        <w:t xml:space="preserve">podstawie </w:t>
      </w:r>
      <w:r w:rsidR="00941F95" w:rsidRPr="00941F95">
        <w:rPr>
          <w:sz w:val="24"/>
          <w:szCs w:val="24"/>
        </w:rPr>
        <w:t>art. 53 a ust. 9</w:t>
      </w:r>
      <w:r w:rsidRPr="00941F95">
        <w:t xml:space="preserve"> </w:t>
      </w:r>
      <w:r w:rsidR="00941F95">
        <w:rPr>
          <w:sz w:val="24"/>
        </w:rPr>
        <w:t xml:space="preserve">ustawy o podatku dochodowym od osób fizycznych (tekst jedn. Dz.U. z 2021 r. poz. 1128, z późn.zm.) </w:t>
      </w:r>
      <w:r w:rsidRPr="00AD2ADA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o nieprzedłużanie terminów poboru zaliczek na podatek </w:t>
      </w:r>
      <w:r w:rsidRPr="00AD2ADA">
        <w:rPr>
          <w:sz w:val="24"/>
          <w:szCs w:val="24"/>
        </w:rPr>
        <w:t>u</w:t>
      </w:r>
      <w:r>
        <w:rPr>
          <w:sz w:val="24"/>
          <w:szCs w:val="24"/>
        </w:rPr>
        <w:t> </w:t>
      </w:r>
      <w:r w:rsidRPr="00AD2ADA">
        <w:rPr>
          <w:sz w:val="24"/>
          <w:szCs w:val="24"/>
        </w:rPr>
        <w:t xml:space="preserve">płatnika Zachodniopomorskiego Uniwersytetu Technologicznego w Szczecinie w roku podatkowym </w:t>
      </w:r>
      <w:r>
        <w:rPr>
          <w:sz w:val="24"/>
          <w:szCs w:val="24"/>
        </w:rPr>
        <w:t>2022 r.</w:t>
      </w:r>
    </w:p>
    <w:p w14:paraId="770EC432" w14:textId="77777777" w:rsidR="006C788D" w:rsidRDefault="006C788D" w:rsidP="006C788D">
      <w:pPr>
        <w:spacing w:befor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….…………………………………………………</w:t>
      </w:r>
    </w:p>
    <w:p w14:paraId="0C89B3A5" w14:textId="77777777" w:rsidR="006C788D" w:rsidRPr="00C32371" w:rsidRDefault="006C788D" w:rsidP="006C7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371">
        <w:t>(podpis podatnika)</w:t>
      </w:r>
    </w:p>
    <w:p w14:paraId="19BD6FA0" w14:textId="77777777" w:rsidR="006C788D" w:rsidRPr="00121D18" w:rsidRDefault="006C788D" w:rsidP="006C788D">
      <w:pPr>
        <w:spacing w:before="240"/>
      </w:pPr>
      <w:r w:rsidRPr="00121D18">
        <w:t xml:space="preserve">Adnotacje płatnika: </w:t>
      </w:r>
    </w:p>
    <w:p w14:paraId="137006D3" w14:textId="77777777" w:rsidR="006C788D" w:rsidRPr="00121D18" w:rsidRDefault="006C788D" w:rsidP="006C788D">
      <w:pPr>
        <w:spacing w:before="240"/>
        <w:rPr>
          <w:sz w:val="18"/>
        </w:rPr>
      </w:pPr>
      <w:r w:rsidRPr="00121D18">
        <w:t xml:space="preserve">Data wpływu niniejszego </w:t>
      </w:r>
      <w:r>
        <w:t>wniosku</w:t>
      </w:r>
      <w:r w:rsidRPr="00121D18">
        <w:t xml:space="preserve">: </w:t>
      </w:r>
      <w:r>
        <w:t>…………………………………..</w:t>
      </w:r>
    </w:p>
    <w:p w14:paraId="4BC27AE2" w14:textId="77777777" w:rsidR="006C788D" w:rsidRPr="00121D18" w:rsidRDefault="006C788D" w:rsidP="006C788D">
      <w:pPr>
        <w:spacing w:before="720"/>
        <w:ind w:left="5245"/>
        <w:jc w:val="right"/>
        <w:rPr>
          <w:color w:val="000000"/>
          <w:sz w:val="18"/>
        </w:rPr>
      </w:pPr>
      <w:r>
        <w:rPr>
          <w:color w:val="000000"/>
          <w:sz w:val="18"/>
        </w:rPr>
        <w:t>………….………………………………………..…………</w:t>
      </w:r>
    </w:p>
    <w:p w14:paraId="7EF10CB6" w14:textId="66D96E6D" w:rsidR="006C788D" w:rsidRDefault="006C788D" w:rsidP="00941F95">
      <w:pPr>
        <w:spacing w:after="360"/>
        <w:ind w:left="4248" w:firstLine="708"/>
        <w:jc w:val="right"/>
      </w:pPr>
      <w:r w:rsidRPr="00630987">
        <w:t>(podpis płatnika lub osoby przez niego upoważnionej)</w:t>
      </w:r>
    </w:p>
    <w:p w14:paraId="00818F71" w14:textId="77777777" w:rsidR="006C788D" w:rsidRDefault="006C788D" w:rsidP="00322089">
      <w:pPr>
        <w:spacing w:before="600"/>
        <w:ind w:right="-2"/>
        <w:rPr>
          <w:bCs/>
        </w:rPr>
      </w:pPr>
      <w:r>
        <w:rPr>
          <w:bCs/>
        </w:rPr>
        <w:t>___________________________________________________________________________________________</w:t>
      </w:r>
    </w:p>
    <w:p w14:paraId="05689621" w14:textId="75F904CF" w:rsidR="006C788D" w:rsidRPr="00941F95" w:rsidRDefault="006C788D" w:rsidP="006C788D">
      <w:pPr>
        <w:ind w:right="525"/>
        <w:rPr>
          <w:bCs/>
          <w:spacing w:val="-6"/>
        </w:rPr>
      </w:pPr>
      <w:r w:rsidRPr="00941F95">
        <w:rPr>
          <w:bCs/>
          <w:spacing w:val="-6"/>
        </w:rPr>
        <w:t>*</w:t>
      </w:r>
      <w:r w:rsidR="00941F95" w:rsidRPr="00941F95">
        <w:rPr>
          <w:bCs/>
          <w:spacing w:val="-6"/>
        </w:rPr>
        <w:t>art.53 a ust. 9</w:t>
      </w:r>
    </w:p>
    <w:p w14:paraId="7BC54093" w14:textId="0D1FD290" w:rsidR="00941F95" w:rsidRPr="00941F95" w:rsidRDefault="00941F95" w:rsidP="006C788D">
      <w:pPr>
        <w:ind w:right="525"/>
        <w:rPr>
          <w:bCs/>
          <w:spacing w:val="-6"/>
        </w:rPr>
      </w:pPr>
      <w:r w:rsidRPr="00941F95">
        <w:rPr>
          <w:color w:val="333333"/>
          <w:shd w:val="clear" w:color="auto" w:fill="FFFFFF"/>
        </w:rPr>
        <w:t>W przypadku gdy podatnik złożył płatnikowi sporządzony na piśmie wniosek o</w:t>
      </w:r>
      <w:r>
        <w:rPr>
          <w:color w:val="333333"/>
          <w:shd w:val="clear" w:color="auto" w:fill="FFFFFF"/>
        </w:rPr>
        <w:t xml:space="preserve"> nieprzedłużanie terminów</w:t>
      </w:r>
      <w:r w:rsidRPr="00941F95">
        <w:rPr>
          <w:color w:val="333333"/>
          <w:shd w:val="clear" w:color="auto" w:fill="FFFFFF"/>
        </w:rPr>
        <w:t>, o których mowa w art. 31, art. 38 ust. 1, art. 41 ust. 1 i art. 42 ust. 1, przepisów ust. 1-8 nie stosuje się najpóźniej od miesiąca następującego po miesiącu, w którym płatnik otrzymał ten wniosek.</w:t>
      </w:r>
    </w:p>
    <w:p w14:paraId="02C374C4" w14:textId="77777777" w:rsidR="006C788D" w:rsidRDefault="006C788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05A6D5C" w14:textId="66D3CF98" w:rsidR="005028B7" w:rsidRPr="004425D3" w:rsidRDefault="004B2412" w:rsidP="005028B7">
      <w:pPr>
        <w:jc w:val="right"/>
        <w:rPr>
          <w:noProof/>
        </w:rPr>
      </w:pPr>
      <w:r w:rsidRPr="004425D3">
        <w:lastRenderedPageBreak/>
        <w:t>Załącznik</w:t>
      </w:r>
      <w:r w:rsidR="006C788D" w:rsidRPr="004425D3">
        <w:t xml:space="preserve"> nr 2</w:t>
      </w:r>
      <w:r w:rsidR="00FE4887" w:rsidRPr="004425D3">
        <w:t xml:space="preserve"> </w:t>
      </w:r>
      <w:r w:rsidR="005028B7" w:rsidRPr="004425D3">
        <w:br/>
      </w:r>
      <w:r w:rsidR="00B95BD5" w:rsidRPr="004425D3">
        <w:t>do pisma okólnego nr</w:t>
      </w:r>
      <w:r w:rsidR="00BE3E1A">
        <w:t xml:space="preserve"> 4</w:t>
      </w:r>
      <w:r w:rsidR="00B95BD5" w:rsidRPr="004425D3">
        <w:t xml:space="preserve"> </w:t>
      </w:r>
      <w:r w:rsidRPr="004425D3">
        <w:t>Rektora ZUT z dnia</w:t>
      </w:r>
      <w:r w:rsidR="009C0B8A" w:rsidRPr="004425D3">
        <w:t xml:space="preserve"> </w:t>
      </w:r>
      <w:r w:rsidR="00BE3E1A">
        <w:t>28</w:t>
      </w:r>
      <w:r w:rsidRPr="004425D3">
        <w:t xml:space="preserve"> marca 202</w:t>
      </w:r>
      <w:r w:rsidR="009C0B8A" w:rsidRPr="004425D3">
        <w:t>2</w:t>
      </w:r>
      <w:r w:rsidRPr="004425D3">
        <w:t xml:space="preserve"> r. /</w:t>
      </w:r>
      <w:r w:rsidRPr="004425D3">
        <w:br/>
      </w:r>
    </w:p>
    <w:p w14:paraId="1C69DDF9" w14:textId="24754BD0" w:rsidR="005028B7" w:rsidRDefault="005028B7" w:rsidP="005028B7">
      <w:pPr>
        <w:spacing w:after="360"/>
        <w:jc w:val="right"/>
      </w:pPr>
      <w:r>
        <w:rPr>
          <w:noProof/>
        </w:rPr>
        <w:drawing>
          <wp:inline distT="0" distB="0" distL="0" distR="0" wp14:anchorId="42EA2070" wp14:editId="2AEB332B">
            <wp:extent cx="6120130" cy="8870950"/>
            <wp:effectExtent l="0" t="0" r="0" b="6350"/>
            <wp:docPr id="1" name="Obraz 1" descr="PIT-2 druk 2022 - nowy wzór (wersja 7) od 10 stycznia - Inf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-2 druk 2022 - nowy wzór (wersja 7) od 10 stycznia - Infor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8B7" w:rsidSect="000C27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1D09" w14:textId="77777777" w:rsidR="00B64BE0" w:rsidRDefault="0054798B">
      <w:r>
        <w:separator/>
      </w:r>
    </w:p>
  </w:endnote>
  <w:endnote w:type="continuationSeparator" w:id="0">
    <w:p w14:paraId="73311CEC" w14:textId="77777777" w:rsidR="00B64BE0" w:rsidRDefault="0054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8ACA" w14:textId="77777777" w:rsidR="00B64BE0" w:rsidRDefault="0054798B">
      <w:r>
        <w:separator/>
      </w:r>
    </w:p>
  </w:footnote>
  <w:footnote w:type="continuationSeparator" w:id="0">
    <w:p w14:paraId="510F3EB2" w14:textId="77777777" w:rsidR="00B64BE0" w:rsidRDefault="0054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C69"/>
    <w:multiLevelType w:val="multilevel"/>
    <w:tmpl w:val="ED3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93DA2"/>
    <w:multiLevelType w:val="hybridMultilevel"/>
    <w:tmpl w:val="10AAAD30"/>
    <w:lvl w:ilvl="0" w:tplc="B838E4D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9EE12FA"/>
    <w:multiLevelType w:val="hybridMultilevel"/>
    <w:tmpl w:val="19809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C4A"/>
    <w:multiLevelType w:val="hybridMultilevel"/>
    <w:tmpl w:val="30F47B9E"/>
    <w:lvl w:ilvl="0" w:tplc="3B5ED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D69F9"/>
    <w:multiLevelType w:val="hybridMultilevel"/>
    <w:tmpl w:val="E06E842C"/>
    <w:lvl w:ilvl="0" w:tplc="BBECE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A68"/>
    <w:multiLevelType w:val="hybridMultilevel"/>
    <w:tmpl w:val="9978136E"/>
    <w:lvl w:ilvl="0" w:tplc="386E53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7D4325A"/>
    <w:multiLevelType w:val="hybridMultilevel"/>
    <w:tmpl w:val="A914139A"/>
    <w:lvl w:ilvl="0" w:tplc="386E53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348F"/>
    <w:multiLevelType w:val="hybridMultilevel"/>
    <w:tmpl w:val="A914139A"/>
    <w:lvl w:ilvl="0" w:tplc="386E53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7A88"/>
    <w:multiLevelType w:val="hybridMultilevel"/>
    <w:tmpl w:val="2A3A5DF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F3CFD"/>
    <w:multiLevelType w:val="hybridMultilevel"/>
    <w:tmpl w:val="318AEDD6"/>
    <w:lvl w:ilvl="0" w:tplc="0762A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CB4311"/>
    <w:multiLevelType w:val="multilevel"/>
    <w:tmpl w:val="3EC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E7CA9"/>
    <w:multiLevelType w:val="hybridMultilevel"/>
    <w:tmpl w:val="7D046680"/>
    <w:lvl w:ilvl="0" w:tplc="B2D2ABFC">
      <w:start w:val="1"/>
      <w:numFmt w:val="decimal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DA7FC0">
      <w:start w:val="1"/>
      <w:numFmt w:val="lowerLetter"/>
      <w:lvlText w:val="%2)"/>
      <w:lvlJc w:val="left"/>
      <w:pPr>
        <w:ind w:left="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F4BDCA">
      <w:start w:val="1"/>
      <w:numFmt w:val="lowerRoman"/>
      <w:lvlText w:val="%3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F04864">
      <w:start w:val="1"/>
      <w:numFmt w:val="decimal"/>
      <w:lvlText w:val="%4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0456EA">
      <w:start w:val="1"/>
      <w:numFmt w:val="lowerLetter"/>
      <w:lvlText w:val="%5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5AE6AC">
      <w:start w:val="1"/>
      <w:numFmt w:val="lowerRoman"/>
      <w:lvlText w:val="%6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DE082A">
      <w:start w:val="1"/>
      <w:numFmt w:val="decimal"/>
      <w:lvlText w:val="%7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16BCFE">
      <w:start w:val="1"/>
      <w:numFmt w:val="lowerLetter"/>
      <w:lvlText w:val="%8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9E5C10">
      <w:start w:val="1"/>
      <w:numFmt w:val="lowerRoman"/>
      <w:lvlText w:val="%9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4B79AF"/>
    <w:multiLevelType w:val="hybridMultilevel"/>
    <w:tmpl w:val="9BAC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056DC"/>
    <w:multiLevelType w:val="singleLevel"/>
    <w:tmpl w:val="73923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C1"/>
    <w:rsid w:val="0001420D"/>
    <w:rsid w:val="00017BE3"/>
    <w:rsid w:val="00021E68"/>
    <w:rsid w:val="00032AE2"/>
    <w:rsid w:val="0004080B"/>
    <w:rsid w:val="00061CB2"/>
    <w:rsid w:val="00065464"/>
    <w:rsid w:val="000765B1"/>
    <w:rsid w:val="000C27BE"/>
    <w:rsid w:val="000D0D53"/>
    <w:rsid w:val="000E609E"/>
    <w:rsid w:val="000F19F0"/>
    <w:rsid w:val="000F21AF"/>
    <w:rsid w:val="001062D8"/>
    <w:rsid w:val="001109A2"/>
    <w:rsid w:val="001146D2"/>
    <w:rsid w:val="0012633C"/>
    <w:rsid w:val="001619F9"/>
    <w:rsid w:val="001629A5"/>
    <w:rsid w:val="0017455C"/>
    <w:rsid w:val="00183F81"/>
    <w:rsid w:val="001A156E"/>
    <w:rsid w:val="001B228C"/>
    <w:rsid w:val="001C086B"/>
    <w:rsid w:val="001D673C"/>
    <w:rsid w:val="001E1B08"/>
    <w:rsid w:val="001E3A1B"/>
    <w:rsid w:val="00217E31"/>
    <w:rsid w:val="00230754"/>
    <w:rsid w:val="00252A94"/>
    <w:rsid w:val="00280BEE"/>
    <w:rsid w:val="002E46C5"/>
    <w:rsid w:val="002F59AF"/>
    <w:rsid w:val="00320B1B"/>
    <w:rsid w:val="00322089"/>
    <w:rsid w:val="00343C88"/>
    <w:rsid w:val="00354017"/>
    <w:rsid w:val="00362742"/>
    <w:rsid w:val="003834E0"/>
    <w:rsid w:val="003909DC"/>
    <w:rsid w:val="003A0518"/>
    <w:rsid w:val="003B0167"/>
    <w:rsid w:val="003E1B38"/>
    <w:rsid w:val="00421714"/>
    <w:rsid w:val="004425D3"/>
    <w:rsid w:val="00463331"/>
    <w:rsid w:val="004643BD"/>
    <w:rsid w:val="00473FCE"/>
    <w:rsid w:val="00474C97"/>
    <w:rsid w:val="004917CE"/>
    <w:rsid w:val="004A09C1"/>
    <w:rsid w:val="004B048D"/>
    <w:rsid w:val="004B2412"/>
    <w:rsid w:val="004C57E6"/>
    <w:rsid w:val="004D075F"/>
    <w:rsid w:val="004E59CF"/>
    <w:rsid w:val="004F2ABF"/>
    <w:rsid w:val="005028B7"/>
    <w:rsid w:val="005232B9"/>
    <w:rsid w:val="0054798B"/>
    <w:rsid w:val="00551284"/>
    <w:rsid w:val="00581DB4"/>
    <w:rsid w:val="0059148E"/>
    <w:rsid w:val="005A2F6B"/>
    <w:rsid w:val="005D0964"/>
    <w:rsid w:val="005D200B"/>
    <w:rsid w:val="005F6AD0"/>
    <w:rsid w:val="00612925"/>
    <w:rsid w:val="0065289C"/>
    <w:rsid w:val="00663331"/>
    <w:rsid w:val="00695FD3"/>
    <w:rsid w:val="00697733"/>
    <w:rsid w:val="006B22CA"/>
    <w:rsid w:val="006C1644"/>
    <w:rsid w:val="006C3BB3"/>
    <w:rsid w:val="006C788D"/>
    <w:rsid w:val="006E16BA"/>
    <w:rsid w:val="0070161E"/>
    <w:rsid w:val="00717FA8"/>
    <w:rsid w:val="007379AC"/>
    <w:rsid w:val="00740390"/>
    <w:rsid w:val="00767626"/>
    <w:rsid w:val="00783B84"/>
    <w:rsid w:val="00796FC1"/>
    <w:rsid w:val="007A143B"/>
    <w:rsid w:val="00800856"/>
    <w:rsid w:val="00800D7C"/>
    <w:rsid w:val="00801E85"/>
    <w:rsid w:val="00826601"/>
    <w:rsid w:val="0083715E"/>
    <w:rsid w:val="0084720B"/>
    <w:rsid w:val="0086160D"/>
    <w:rsid w:val="00875F24"/>
    <w:rsid w:val="008C4D16"/>
    <w:rsid w:val="008D06DD"/>
    <w:rsid w:val="008E478F"/>
    <w:rsid w:val="008F0B7C"/>
    <w:rsid w:val="008F32F3"/>
    <w:rsid w:val="009317AE"/>
    <w:rsid w:val="00941F95"/>
    <w:rsid w:val="009457FA"/>
    <w:rsid w:val="009637DA"/>
    <w:rsid w:val="00965161"/>
    <w:rsid w:val="00982F89"/>
    <w:rsid w:val="00985F67"/>
    <w:rsid w:val="00986EF0"/>
    <w:rsid w:val="00997A88"/>
    <w:rsid w:val="009A07B7"/>
    <w:rsid w:val="009C0B8A"/>
    <w:rsid w:val="009C5F54"/>
    <w:rsid w:val="009D24E4"/>
    <w:rsid w:val="00A1563E"/>
    <w:rsid w:val="00A20977"/>
    <w:rsid w:val="00A33D7F"/>
    <w:rsid w:val="00A34CD6"/>
    <w:rsid w:val="00A818E8"/>
    <w:rsid w:val="00AB4AF9"/>
    <w:rsid w:val="00AB7E62"/>
    <w:rsid w:val="00AC7654"/>
    <w:rsid w:val="00B144AF"/>
    <w:rsid w:val="00B22835"/>
    <w:rsid w:val="00B63B57"/>
    <w:rsid w:val="00B63E78"/>
    <w:rsid w:val="00B64BE0"/>
    <w:rsid w:val="00B8503D"/>
    <w:rsid w:val="00B95BD5"/>
    <w:rsid w:val="00BA58EA"/>
    <w:rsid w:val="00BB1593"/>
    <w:rsid w:val="00BC7087"/>
    <w:rsid w:val="00BD0D79"/>
    <w:rsid w:val="00BD6078"/>
    <w:rsid w:val="00BE3E1A"/>
    <w:rsid w:val="00BF117D"/>
    <w:rsid w:val="00C04580"/>
    <w:rsid w:val="00C20065"/>
    <w:rsid w:val="00C23F39"/>
    <w:rsid w:val="00C501C6"/>
    <w:rsid w:val="00C7214C"/>
    <w:rsid w:val="00C73B6D"/>
    <w:rsid w:val="00C811F4"/>
    <w:rsid w:val="00C84936"/>
    <w:rsid w:val="00C873FC"/>
    <w:rsid w:val="00C93AB7"/>
    <w:rsid w:val="00CB5384"/>
    <w:rsid w:val="00D03D40"/>
    <w:rsid w:val="00D2223C"/>
    <w:rsid w:val="00D27A22"/>
    <w:rsid w:val="00D6081F"/>
    <w:rsid w:val="00D641D2"/>
    <w:rsid w:val="00DB01DE"/>
    <w:rsid w:val="00DD3161"/>
    <w:rsid w:val="00DD6A71"/>
    <w:rsid w:val="00DE4D1E"/>
    <w:rsid w:val="00E0199C"/>
    <w:rsid w:val="00E45425"/>
    <w:rsid w:val="00E844EF"/>
    <w:rsid w:val="00EA7A74"/>
    <w:rsid w:val="00EB3AB6"/>
    <w:rsid w:val="00EB436D"/>
    <w:rsid w:val="00EC52A0"/>
    <w:rsid w:val="00EF6439"/>
    <w:rsid w:val="00F12ECF"/>
    <w:rsid w:val="00F249A0"/>
    <w:rsid w:val="00F601DE"/>
    <w:rsid w:val="00F6294B"/>
    <w:rsid w:val="00F9586E"/>
    <w:rsid w:val="00FA0114"/>
    <w:rsid w:val="00FE4887"/>
    <w:rsid w:val="00FE6A61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0A97D"/>
  <w15:chartTrackingRefBased/>
  <w15:docId w15:val="{35E5170E-D491-4F44-BA6C-50420EE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FC1"/>
  </w:style>
  <w:style w:type="paragraph" w:styleId="Nagwek1">
    <w:name w:val="heading 1"/>
    <w:next w:val="Normalny"/>
    <w:link w:val="Nagwek1Znak"/>
    <w:uiPriority w:val="9"/>
    <w:qFormat/>
    <w:rsid w:val="007A143B"/>
    <w:pPr>
      <w:keepNext/>
      <w:keepLines/>
      <w:spacing w:after="85" w:line="259" w:lineRule="auto"/>
      <w:ind w:left="10" w:right="39" w:hanging="10"/>
      <w:jc w:val="center"/>
      <w:outlineLvl w:val="0"/>
    </w:pPr>
    <w:rPr>
      <w:rFonts w:ascii="Arial" w:eastAsia="Arial" w:hAnsi="Arial" w:cs="Arial"/>
      <w:b/>
      <w:color w:val="000000"/>
      <w:sz w:val="18"/>
      <w:szCs w:val="22"/>
    </w:rPr>
  </w:style>
  <w:style w:type="paragraph" w:styleId="Nagwek9">
    <w:name w:val="heading 9"/>
    <w:basedOn w:val="Normalny"/>
    <w:next w:val="Normalny"/>
    <w:link w:val="Nagwek9Znak"/>
    <w:qFormat/>
    <w:rsid w:val="00796FC1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FC1"/>
    <w:rPr>
      <w:sz w:val="24"/>
    </w:rPr>
  </w:style>
  <w:style w:type="character" w:customStyle="1" w:styleId="Nagwek9Znak">
    <w:name w:val="Nagłówek 9 Znak"/>
    <w:link w:val="Nagwek9"/>
    <w:rsid w:val="00796FC1"/>
    <w:rPr>
      <w:b/>
      <w:sz w:val="32"/>
      <w:lang w:val="pl-PL" w:eastAsia="pl-PL" w:bidi="ar-SA"/>
    </w:rPr>
  </w:style>
  <w:style w:type="character" w:customStyle="1" w:styleId="TekstpodstawowyZnak">
    <w:name w:val="Tekst podstawowy Znak"/>
    <w:link w:val="Tekstpodstawowy"/>
    <w:rsid w:val="00796FC1"/>
    <w:rPr>
      <w:sz w:val="24"/>
      <w:lang w:val="pl-PL" w:eastAsia="pl-PL" w:bidi="ar-SA"/>
    </w:rPr>
  </w:style>
  <w:style w:type="paragraph" w:styleId="NormalnyWeb">
    <w:name w:val="Normal (Web)"/>
    <w:basedOn w:val="Normalny"/>
    <w:rsid w:val="00BB1593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D0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0D79"/>
  </w:style>
  <w:style w:type="paragraph" w:styleId="Tekstpodstawowy3">
    <w:name w:val="Body Text 3"/>
    <w:basedOn w:val="Normalny"/>
    <w:link w:val="Tekstpodstawowy3Znak"/>
    <w:rsid w:val="00BD0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D0D79"/>
    <w:rPr>
      <w:sz w:val="16"/>
      <w:szCs w:val="16"/>
    </w:rPr>
  </w:style>
  <w:style w:type="paragraph" w:customStyle="1" w:styleId="paragraf">
    <w:name w:val="paragraf"/>
    <w:basedOn w:val="Normalny"/>
    <w:rsid w:val="00BD0D79"/>
    <w:pPr>
      <w:spacing w:before="120" w:line="360" w:lineRule="atLeast"/>
      <w:jc w:val="center"/>
    </w:pPr>
    <w:rPr>
      <w:sz w:val="24"/>
    </w:rPr>
  </w:style>
  <w:style w:type="paragraph" w:customStyle="1" w:styleId="Default">
    <w:name w:val="Default"/>
    <w:rsid w:val="000C27BE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sid w:val="000C27BE"/>
    <w:rPr>
      <w:sz w:val="24"/>
    </w:rPr>
  </w:style>
  <w:style w:type="paragraph" w:customStyle="1" w:styleId="Podtytu3">
    <w:name w:val="Podtytu3"/>
    <w:basedOn w:val="Default"/>
    <w:next w:val="Default"/>
    <w:rsid w:val="000C27BE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qFormat/>
    <w:rsid w:val="000C27BE"/>
    <w:pPr>
      <w:ind w:right="588"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0C27BE"/>
    <w:rPr>
      <w:b/>
      <w:bCs/>
      <w:sz w:val="24"/>
      <w:szCs w:val="24"/>
    </w:rPr>
  </w:style>
  <w:style w:type="table" w:styleId="Tabela-Siatka">
    <w:name w:val="Table Grid"/>
    <w:basedOn w:val="Standardowy"/>
    <w:rsid w:val="0078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CF"/>
    <w:pPr>
      <w:ind w:left="720"/>
      <w:contextualSpacing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143B"/>
    <w:rPr>
      <w:rFonts w:ascii="Arial" w:eastAsia="Arial" w:hAnsi="Arial" w:cs="Arial"/>
      <w:b/>
      <w:color w:val="000000"/>
      <w:sz w:val="18"/>
      <w:szCs w:val="22"/>
    </w:rPr>
  </w:style>
  <w:style w:type="table" w:customStyle="1" w:styleId="TableGrid">
    <w:name w:val="TableGrid"/>
    <w:rsid w:val="007A14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rsid w:val="005232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32B9"/>
  </w:style>
  <w:style w:type="character" w:customStyle="1" w:styleId="TekstkomentarzaZnak">
    <w:name w:val="Tekst komentarza Znak"/>
    <w:basedOn w:val="Domylnaczcionkaakapitu"/>
    <w:link w:val="Tekstkomentarza"/>
    <w:rsid w:val="005232B9"/>
  </w:style>
  <w:style w:type="paragraph" w:customStyle="1" w:styleId="Art">
    <w:name w:val="Art."/>
    <w:basedOn w:val="Normalny"/>
    <w:rsid w:val="006C788D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Calibri" w:hAnsi="Helvetica" w:cs="Helvetica"/>
      <w:color w:val="000000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941F95"/>
    <w:rPr>
      <w:i/>
      <w:iCs/>
    </w:rPr>
  </w:style>
  <w:style w:type="character" w:customStyle="1" w:styleId="rektorpodpisZnak">
    <w:name w:val="rektor podpis Znak"/>
    <w:basedOn w:val="Domylnaczcionkaakapitu"/>
    <w:link w:val="rektorpodpis"/>
    <w:locked/>
    <w:rsid w:val="00BE3E1A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BE3E1A"/>
    <w:pPr>
      <w:spacing w:before="240" w:line="720" w:lineRule="auto"/>
      <w:ind w:left="5670"/>
      <w:jc w:val="center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5 Rektora ZUT z dnia 18 marca 2021 r. zmieniające pismo okólne nr 5 Rektora ZUT z dnia 8 listopada 2013 r. w sprawie ustalania właściwego ustawodawstwa w zakresie ubezpieczeń społecznych przy zawieraniu umów cywilnoprawnych z cudzoziemcami</vt:lpstr>
    </vt:vector>
  </TitlesOfParts>
  <Company>AR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4 Rektora ZUT z dnia 28 marca 2022 r. zmieniające pismo okólne nr 3 Rektora ZUT z dnia 18 lutego 2022 r. w sprawie przedłużenia terminów poboru i przekazania przez niektórych płatników zaliczek na podatek dochodowy od osób fizycznych w 2022 roku</dc:title>
  <dc:subject/>
  <dc:creator>ZUT</dc:creator>
  <cp:keywords/>
  <cp:lastModifiedBy>Gabriela Pasturczak</cp:lastModifiedBy>
  <cp:revision>3</cp:revision>
  <cp:lastPrinted>2022-03-16T13:07:00Z</cp:lastPrinted>
  <dcterms:created xsi:type="dcterms:W3CDTF">2022-03-28T06:25:00Z</dcterms:created>
  <dcterms:modified xsi:type="dcterms:W3CDTF">2022-03-28T10:10:00Z</dcterms:modified>
</cp:coreProperties>
</file>