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28A2" w14:textId="76974F54" w:rsidR="00837B87" w:rsidRPr="004320B0" w:rsidRDefault="00B919E1" w:rsidP="004320B0">
      <w:pPr>
        <w:pStyle w:val="Nagwek1"/>
        <w:spacing w:line="276" w:lineRule="auto"/>
        <w:rPr>
          <w:sz w:val="32"/>
          <w:szCs w:val="32"/>
        </w:rPr>
      </w:pPr>
      <w:r w:rsidRPr="004320B0">
        <w:rPr>
          <w:sz w:val="32"/>
          <w:szCs w:val="32"/>
        </w:rPr>
        <w:t>PISMO OKÓLNE N</w:t>
      </w:r>
      <w:r w:rsidR="004320B0">
        <w:rPr>
          <w:sz w:val="32"/>
          <w:szCs w:val="32"/>
        </w:rPr>
        <w:t>R</w:t>
      </w:r>
      <w:r w:rsidRPr="004320B0">
        <w:rPr>
          <w:sz w:val="32"/>
          <w:szCs w:val="32"/>
        </w:rPr>
        <w:t xml:space="preserve"> </w:t>
      </w:r>
      <w:r w:rsidR="0076647C">
        <w:rPr>
          <w:sz w:val="32"/>
          <w:szCs w:val="32"/>
        </w:rPr>
        <w:t>5</w:t>
      </w:r>
    </w:p>
    <w:p w14:paraId="754B96DB" w14:textId="6B274DB9" w:rsidR="00837B87" w:rsidRPr="004320B0" w:rsidRDefault="001E5DC9" w:rsidP="004320B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Rektora </w:t>
      </w:r>
      <w:r w:rsidR="00837B87" w:rsidRPr="004320B0">
        <w:rPr>
          <w:b/>
          <w:sz w:val="28"/>
          <w:szCs w:val="28"/>
        </w:rPr>
        <w:t>Zachodniopomorskiego Uniwersytetu Technologicznego w Szczecinie</w:t>
      </w:r>
    </w:p>
    <w:p w14:paraId="6FE73EC0" w14:textId="20759147" w:rsidR="00837B87" w:rsidRPr="004320B0" w:rsidRDefault="009E36C1" w:rsidP="004320B0">
      <w:pPr>
        <w:spacing w:line="276" w:lineRule="auto"/>
        <w:jc w:val="center"/>
        <w:rPr>
          <w:b/>
          <w:sz w:val="28"/>
          <w:szCs w:val="28"/>
        </w:rPr>
      </w:pPr>
      <w:r w:rsidRPr="004320B0">
        <w:rPr>
          <w:b/>
          <w:sz w:val="28"/>
          <w:szCs w:val="28"/>
        </w:rPr>
        <w:t xml:space="preserve">z dnia </w:t>
      </w:r>
      <w:r w:rsidR="0076647C">
        <w:rPr>
          <w:b/>
          <w:sz w:val="28"/>
          <w:szCs w:val="28"/>
        </w:rPr>
        <w:t>16</w:t>
      </w:r>
      <w:r w:rsidR="000A5E50" w:rsidRPr="004320B0">
        <w:rPr>
          <w:b/>
          <w:sz w:val="28"/>
          <w:szCs w:val="28"/>
        </w:rPr>
        <w:t xml:space="preserve"> </w:t>
      </w:r>
      <w:r w:rsidR="007F2207" w:rsidRPr="004320B0">
        <w:rPr>
          <w:b/>
          <w:sz w:val="28"/>
          <w:szCs w:val="28"/>
        </w:rPr>
        <w:t>maja</w:t>
      </w:r>
      <w:r w:rsidR="000A5E50" w:rsidRPr="004320B0">
        <w:rPr>
          <w:b/>
          <w:sz w:val="28"/>
          <w:szCs w:val="28"/>
        </w:rPr>
        <w:t xml:space="preserve"> </w:t>
      </w:r>
      <w:r w:rsidR="005C3F92" w:rsidRPr="004320B0">
        <w:rPr>
          <w:b/>
          <w:sz w:val="28"/>
          <w:szCs w:val="28"/>
        </w:rPr>
        <w:t>20</w:t>
      </w:r>
      <w:r w:rsidR="00380CF0" w:rsidRPr="004320B0">
        <w:rPr>
          <w:b/>
          <w:sz w:val="28"/>
          <w:szCs w:val="28"/>
        </w:rPr>
        <w:t>2</w:t>
      </w:r>
      <w:r w:rsidR="007F2207" w:rsidRPr="004320B0">
        <w:rPr>
          <w:b/>
          <w:sz w:val="28"/>
          <w:szCs w:val="28"/>
        </w:rPr>
        <w:t>2</w:t>
      </w:r>
      <w:r w:rsidR="00837B87" w:rsidRPr="004320B0">
        <w:rPr>
          <w:b/>
          <w:sz w:val="28"/>
          <w:szCs w:val="28"/>
        </w:rPr>
        <w:t xml:space="preserve"> r.</w:t>
      </w:r>
    </w:p>
    <w:p w14:paraId="155F3ADF" w14:textId="3532E334" w:rsidR="00DC7430" w:rsidRPr="00E91216" w:rsidRDefault="00837B87" w:rsidP="004320B0">
      <w:pPr>
        <w:spacing w:before="240" w:after="240" w:line="276" w:lineRule="auto"/>
        <w:jc w:val="center"/>
        <w:rPr>
          <w:b/>
        </w:rPr>
      </w:pPr>
      <w:r w:rsidRPr="00E91216">
        <w:rPr>
          <w:b/>
        </w:rPr>
        <w:t xml:space="preserve">w sprawie </w:t>
      </w:r>
      <w:r w:rsidR="003B5F64" w:rsidRPr="00E91216">
        <w:rPr>
          <w:b/>
        </w:rPr>
        <w:t xml:space="preserve">zakazu </w:t>
      </w:r>
      <w:r w:rsidR="00121EDE" w:rsidRPr="00E91216">
        <w:rPr>
          <w:b/>
        </w:rPr>
        <w:t>udziel</w:t>
      </w:r>
      <w:r w:rsidR="005C1D12">
        <w:rPr>
          <w:b/>
        </w:rPr>
        <w:t>a</w:t>
      </w:r>
      <w:r w:rsidR="00121EDE" w:rsidRPr="00E91216">
        <w:rPr>
          <w:b/>
        </w:rPr>
        <w:t>ni</w:t>
      </w:r>
      <w:r w:rsidR="007573C5" w:rsidRPr="00E91216">
        <w:rPr>
          <w:b/>
        </w:rPr>
        <w:t>a</w:t>
      </w:r>
      <w:r w:rsidR="00121EDE" w:rsidRPr="00E91216">
        <w:rPr>
          <w:b/>
        </w:rPr>
        <w:t xml:space="preserve"> zamówie</w:t>
      </w:r>
      <w:r w:rsidR="007573C5" w:rsidRPr="00E91216">
        <w:rPr>
          <w:b/>
        </w:rPr>
        <w:t>ń</w:t>
      </w:r>
      <w:r w:rsidR="00121EDE" w:rsidRPr="00E91216">
        <w:rPr>
          <w:b/>
        </w:rPr>
        <w:t xml:space="preserve"> publiczn</w:t>
      </w:r>
      <w:r w:rsidR="007573C5" w:rsidRPr="00E91216">
        <w:rPr>
          <w:b/>
        </w:rPr>
        <w:t>ych</w:t>
      </w:r>
      <w:r w:rsidR="00121EDE" w:rsidRPr="00E91216">
        <w:rPr>
          <w:b/>
        </w:rPr>
        <w:t xml:space="preserve"> </w:t>
      </w:r>
      <w:r w:rsidR="00E16266" w:rsidRPr="00E91216">
        <w:rPr>
          <w:b/>
        </w:rPr>
        <w:br/>
      </w:r>
      <w:bookmarkStart w:id="0" w:name="_Hlk103602104"/>
      <w:r w:rsidR="00E16266" w:rsidRPr="00E91216">
        <w:rPr>
          <w:b/>
        </w:rPr>
        <w:t>niektór</w:t>
      </w:r>
      <w:r w:rsidR="007573C5" w:rsidRPr="00E91216">
        <w:rPr>
          <w:b/>
        </w:rPr>
        <w:t>ym</w:t>
      </w:r>
      <w:r w:rsidR="00E16266" w:rsidRPr="00E91216">
        <w:rPr>
          <w:b/>
        </w:rPr>
        <w:t xml:space="preserve"> podmiot</w:t>
      </w:r>
      <w:r w:rsidR="007573C5" w:rsidRPr="00E91216">
        <w:rPr>
          <w:b/>
        </w:rPr>
        <w:t>om</w:t>
      </w:r>
      <w:r w:rsidR="00E16266" w:rsidRPr="00E91216">
        <w:rPr>
          <w:b/>
        </w:rPr>
        <w:t xml:space="preserve"> lub os</w:t>
      </w:r>
      <w:r w:rsidR="007573C5" w:rsidRPr="00E91216">
        <w:rPr>
          <w:b/>
        </w:rPr>
        <w:t>obom</w:t>
      </w:r>
      <w:r w:rsidR="00E16266" w:rsidRPr="00E91216">
        <w:rPr>
          <w:b/>
        </w:rPr>
        <w:t xml:space="preserve"> </w:t>
      </w:r>
      <w:r w:rsidR="00E16266" w:rsidRPr="00E91216">
        <w:rPr>
          <w:b/>
        </w:rPr>
        <w:br/>
        <w:t>pochodzący</w:t>
      </w:r>
      <w:r w:rsidR="007573C5" w:rsidRPr="00E91216">
        <w:rPr>
          <w:b/>
        </w:rPr>
        <w:t>m</w:t>
      </w:r>
      <w:r w:rsidR="00E16266" w:rsidRPr="00E91216">
        <w:rPr>
          <w:b/>
        </w:rPr>
        <w:t xml:space="preserve"> lub powiązany</w:t>
      </w:r>
      <w:r w:rsidR="007573C5" w:rsidRPr="00E91216">
        <w:rPr>
          <w:b/>
        </w:rPr>
        <w:t>m</w:t>
      </w:r>
      <w:r w:rsidR="00E16266" w:rsidRPr="00E91216">
        <w:rPr>
          <w:b/>
        </w:rPr>
        <w:t xml:space="preserve"> z Federacją Rosyjską oraz Republiką Białorusi</w:t>
      </w:r>
      <w:bookmarkEnd w:id="0"/>
    </w:p>
    <w:p w14:paraId="6A476A4D" w14:textId="762FD3B7" w:rsidR="00DD7747" w:rsidRDefault="00DD7747" w:rsidP="00DD7747">
      <w:pPr>
        <w:spacing w:line="276" w:lineRule="auto"/>
        <w:jc w:val="both"/>
      </w:pPr>
      <w:r>
        <w:t xml:space="preserve">W związku z </w:t>
      </w:r>
      <w:r w:rsidR="00121EDE">
        <w:t xml:space="preserve">art. 1 pkt 3 </w:t>
      </w:r>
      <w:r>
        <w:t>ustaw</w:t>
      </w:r>
      <w:r w:rsidR="00121EDE">
        <w:t>y</w:t>
      </w:r>
      <w:r>
        <w:t xml:space="preserve"> </w:t>
      </w:r>
      <w:r w:rsidRPr="004320B0">
        <w:t>z dnia 13</w:t>
      </w:r>
      <w:r>
        <w:t xml:space="preserve"> kwietnia </w:t>
      </w:r>
      <w:r w:rsidRPr="004320B0">
        <w:t>2022 r. o szczególnych rozwiązaniach w zakresie przeciwdziałania wspieraniu agresji na Ukrainę oraz służących ochronie bezpieczeństwa narodowego (Dz. U. poz. 835)</w:t>
      </w:r>
      <w:r>
        <w:t>, służ</w:t>
      </w:r>
      <w:r w:rsidR="00E16266">
        <w:t>ą</w:t>
      </w:r>
      <w:r>
        <w:t>c</w:t>
      </w:r>
      <w:r w:rsidR="00E16266">
        <w:t>ej</w:t>
      </w:r>
      <w:r>
        <w:t xml:space="preserve"> stosowani</w:t>
      </w:r>
      <w:r w:rsidR="00715AEF">
        <w:t>u</w:t>
      </w:r>
      <w:r>
        <w:t>:</w:t>
      </w:r>
    </w:p>
    <w:p w14:paraId="54C5FA72" w14:textId="722FD110" w:rsidR="00DD7747" w:rsidRDefault="00DD7747" w:rsidP="00DE20E0">
      <w:pPr>
        <w:pStyle w:val="Akapitzlist"/>
        <w:numPr>
          <w:ilvl w:val="0"/>
          <w:numId w:val="18"/>
        </w:numPr>
        <w:spacing w:line="276" w:lineRule="auto"/>
      </w:pPr>
      <w:r w:rsidRPr="00245B33">
        <w:rPr>
          <w:spacing w:val="-6"/>
        </w:rPr>
        <w:t>rozporządzenia Rady (WE) nr 765/2006 z dnia 18 maja 2006 r. dotyczącego środków ograniczających</w:t>
      </w:r>
      <w:r>
        <w:t xml:space="preserve"> w związku z sytuacją na Białorusi i udziałem Białorusi w agresji Rosji wobec Ukrainy</w:t>
      </w:r>
      <w:r w:rsidR="00245B33">
        <w:t>,</w:t>
      </w:r>
    </w:p>
    <w:p w14:paraId="28A127B0" w14:textId="180CC6F8" w:rsidR="00DD7747" w:rsidRDefault="00DD7747" w:rsidP="00DE20E0">
      <w:pPr>
        <w:pStyle w:val="Akapitzlist"/>
        <w:numPr>
          <w:ilvl w:val="0"/>
          <w:numId w:val="18"/>
        </w:numPr>
        <w:spacing w:line="276" w:lineRule="auto"/>
      </w:pPr>
      <w:r>
        <w:t>rozporządzenia Rady (UE) nr 269/2014 z dnia 17 marca 2014 r. w sprawie środków ograniczających w odniesieniu do działań podważających integralność terytorialną, suwerenność i niezależność Ukrainy lub im zagrażających</w:t>
      </w:r>
      <w:r w:rsidR="00245B33">
        <w:t>,</w:t>
      </w:r>
    </w:p>
    <w:p w14:paraId="68F7137E" w14:textId="2DB0C971" w:rsidR="00944CF9" w:rsidRDefault="001E3BBE" w:rsidP="004B45E0">
      <w:pPr>
        <w:spacing w:before="60" w:line="276" w:lineRule="auto"/>
        <w:jc w:val="both"/>
      </w:pPr>
      <w:r w:rsidRPr="002350A8">
        <w:t>informuję, że</w:t>
      </w:r>
      <w:r w:rsidR="00944CF9" w:rsidRPr="002350A8">
        <w:t xml:space="preserve"> </w:t>
      </w:r>
      <w:r w:rsidR="00FD5B81" w:rsidRPr="002350A8">
        <w:rPr>
          <w:spacing w:val="-4"/>
        </w:rPr>
        <w:t>Uczelni</w:t>
      </w:r>
      <w:r w:rsidR="00E96AC2">
        <w:rPr>
          <w:spacing w:val="-4"/>
        </w:rPr>
        <w:t>a</w:t>
      </w:r>
      <w:r w:rsidR="00FD5B81" w:rsidRPr="002350A8">
        <w:rPr>
          <w:spacing w:val="-4"/>
        </w:rPr>
        <w:t xml:space="preserve"> </w:t>
      </w:r>
      <w:r w:rsidR="00E96AC2">
        <w:rPr>
          <w:spacing w:val="-4"/>
        </w:rPr>
        <w:t xml:space="preserve">ma </w:t>
      </w:r>
      <w:r w:rsidR="004548D4" w:rsidRPr="002350A8">
        <w:rPr>
          <w:spacing w:val="-4"/>
        </w:rPr>
        <w:t>obowiąz</w:t>
      </w:r>
      <w:r w:rsidR="00F65C4C" w:rsidRPr="002350A8">
        <w:rPr>
          <w:spacing w:val="-4"/>
        </w:rPr>
        <w:t xml:space="preserve">ek </w:t>
      </w:r>
      <w:r w:rsidR="00B13812" w:rsidRPr="002350A8">
        <w:t>(począwszy od dnia 29 kwietnia 2022 r. do</w:t>
      </w:r>
      <w:r w:rsidR="00B13812" w:rsidRPr="004320B0">
        <w:t xml:space="preserve"> odwołania)</w:t>
      </w:r>
      <w:r w:rsidR="00B13812">
        <w:t xml:space="preserve"> </w:t>
      </w:r>
      <w:r w:rsidR="00880DDA" w:rsidRPr="003D3BAE">
        <w:rPr>
          <w:spacing w:val="-4"/>
        </w:rPr>
        <w:t>stos</w:t>
      </w:r>
      <w:r w:rsidRPr="003D3BAE">
        <w:rPr>
          <w:spacing w:val="-4"/>
        </w:rPr>
        <w:t>owa</w:t>
      </w:r>
      <w:r w:rsidR="00513335" w:rsidRPr="003D3BAE">
        <w:rPr>
          <w:spacing w:val="-4"/>
        </w:rPr>
        <w:t>nia</w:t>
      </w:r>
      <w:r w:rsidRPr="003D3BAE">
        <w:rPr>
          <w:bCs/>
          <w:spacing w:val="-4"/>
        </w:rPr>
        <w:t xml:space="preserve"> </w:t>
      </w:r>
      <w:r w:rsidR="00880DDA" w:rsidRPr="003D3BAE">
        <w:rPr>
          <w:spacing w:val="-4"/>
        </w:rPr>
        <w:t>wyklucze</w:t>
      </w:r>
      <w:r w:rsidR="00FD5B81" w:rsidRPr="003D3BAE">
        <w:rPr>
          <w:spacing w:val="-4"/>
        </w:rPr>
        <w:t xml:space="preserve">ń </w:t>
      </w:r>
      <w:r w:rsidR="00CF567D" w:rsidRPr="003D3BAE">
        <w:rPr>
          <w:spacing w:val="-4"/>
        </w:rPr>
        <w:t>z</w:t>
      </w:r>
      <w:r w:rsidR="00DF75D4" w:rsidRPr="003D3BAE">
        <w:rPr>
          <w:spacing w:val="-4"/>
        </w:rPr>
        <w:t xml:space="preserve"> postępowani</w:t>
      </w:r>
      <w:r w:rsidR="00CF567D" w:rsidRPr="003D3BAE">
        <w:rPr>
          <w:spacing w:val="-4"/>
        </w:rPr>
        <w:t>a</w:t>
      </w:r>
      <w:r w:rsidR="00DF75D4" w:rsidRPr="003D3BAE">
        <w:rPr>
          <w:spacing w:val="-4"/>
        </w:rPr>
        <w:t xml:space="preserve"> o udzielenie zamówienia publicznego </w:t>
      </w:r>
      <w:r w:rsidR="007454A4" w:rsidRPr="003D3BAE">
        <w:rPr>
          <w:spacing w:val="-4"/>
        </w:rPr>
        <w:t>wobec osób i</w:t>
      </w:r>
      <w:r w:rsidR="001D0B8C" w:rsidRPr="003D3BAE">
        <w:rPr>
          <w:spacing w:val="-4"/>
        </w:rPr>
        <w:t> </w:t>
      </w:r>
      <w:r w:rsidR="007454A4" w:rsidRPr="003D3BAE">
        <w:rPr>
          <w:spacing w:val="-4"/>
        </w:rPr>
        <w:t>podmiotów</w:t>
      </w:r>
      <w:r w:rsidR="007454A4">
        <w:t xml:space="preserve"> </w:t>
      </w:r>
      <w:r w:rsidR="00E96AC2">
        <w:t xml:space="preserve">(wykonawców) </w:t>
      </w:r>
      <w:r w:rsidR="007454A4" w:rsidRPr="004320B0">
        <w:t>pochodząc</w:t>
      </w:r>
      <w:r w:rsidR="007454A4">
        <w:t>ych</w:t>
      </w:r>
      <w:r w:rsidR="007454A4" w:rsidRPr="004320B0">
        <w:t xml:space="preserve"> lub powiąza</w:t>
      </w:r>
      <w:r w:rsidR="007454A4">
        <w:t>nych</w:t>
      </w:r>
      <w:r w:rsidR="007454A4" w:rsidRPr="004320B0">
        <w:t xml:space="preserve"> z</w:t>
      </w:r>
      <w:r w:rsidR="007454A4">
        <w:t> </w:t>
      </w:r>
      <w:r w:rsidR="007454A4" w:rsidRPr="004320B0">
        <w:t>Federacją Rosyjską oraz Republiką Białorusi</w:t>
      </w:r>
      <w:r w:rsidR="007454A4">
        <w:t xml:space="preserve">, wymienionych w powyższych rozporządzaniach (UE) oraz wpisanych na </w:t>
      </w:r>
      <w:r w:rsidR="007454A4" w:rsidRPr="00DF75D4">
        <w:rPr>
          <w:spacing w:val="-4"/>
        </w:rPr>
        <w:t xml:space="preserve">listę </w:t>
      </w:r>
      <w:r w:rsidR="00752030">
        <w:rPr>
          <w:spacing w:val="-4"/>
        </w:rPr>
        <w:t xml:space="preserve">(sankcyjną) </w:t>
      </w:r>
      <w:r w:rsidR="007454A4" w:rsidRPr="00DF75D4">
        <w:rPr>
          <w:bCs/>
          <w:spacing w:val="-4"/>
        </w:rPr>
        <w:t>publikowaną na stronie podmiotowej BIP Ministerstwa Spraw Wewnętrznych i</w:t>
      </w:r>
      <w:r w:rsidR="007454A4">
        <w:rPr>
          <w:bCs/>
          <w:spacing w:val="-4"/>
        </w:rPr>
        <w:t> </w:t>
      </w:r>
      <w:r w:rsidR="007454A4" w:rsidRPr="00DF75D4">
        <w:rPr>
          <w:bCs/>
          <w:spacing w:val="-4"/>
        </w:rPr>
        <w:t>Administracji</w:t>
      </w:r>
      <w:r w:rsidR="007454A4">
        <w:rPr>
          <w:bCs/>
          <w:spacing w:val="-4"/>
        </w:rPr>
        <w:t xml:space="preserve">, w związku z </w:t>
      </w:r>
      <w:r w:rsidR="00E96AC2">
        <w:rPr>
          <w:bCs/>
          <w:spacing w:val="-4"/>
        </w:rPr>
        <w:t>tym</w:t>
      </w:r>
      <w:r w:rsidR="007454A4">
        <w:rPr>
          <w:bCs/>
          <w:spacing w:val="-4"/>
        </w:rPr>
        <w:t>:</w:t>
      </w:r>
    </w:p>
    <w:p w14:paraId="68345FF7" w14:textId="288F72A1" w:rsidR="006A1352" w:rsidRPr="00346FEB" w:rsidRDefault="006A1352" w:rsidP="00346FEB">
      <w:pPr>
        <w:pStyle w:val="Akapitzlist"/>
        <w:numPr>
          <w:ilvl w:val="0"/>
          <w:numId w:val="27"/>
        </w:numPr>
        <w:spacing w:before="60" w:line="276" w:lineRule="auto"/>
        <w:ind w:left="340" w:hanging="340"/>
        <w:contextualSpacing w:val="0"/>
        <w:rPr>
          <w:bCs/>
        </w:rPr>
      </w:pPr>
      <w:r w:rsidRPr="00BD1137">
        <w:rPr>
          <w:spacing w:val="-4"/>
        </w:rPr>
        <w:t>jednostki organizacyjne ZUT</w:t>
      </w:r>
      <w:r w:rsidRPr="00BD1137">
        <w:rPr>
          <w:bCs/>
        </w:rPr>
        <w:t xml:space="preserve"> </w:t>
      </w:r>
      <w:r>
        <w:rPr>
          <w:bCs/>
        </w:rPr>
        <w:t>zobowiązuje się do zastosowania ustawowego zakazu</w:t>
      </w:r>
      <w:r w:rsidR="00346FEB">
        <w:rPr>
          <w:bCs/>
        </w:rPr>
        <w:t xml:space="preserve"> </w:t>
      </w:r>
      <w:r w:rsidRPr="00346FEB">
        <w:rPr>
          <w:bCs/>
        </w:rPr>
        <w:t xml:space="preserve">w zamówieniu publicznym, do którego </w:t>
      </w:r>
      <w:r w:rsidRPr="00346FEB">
        <w:rPr>
          <w:bCs/>
          <w:spacing w:val="-4"/>
        </w:rPr>
        <w:t xml:space="preserve">stosuje się Instrukcję postępowania przy udzielaniu zamówień wyłączonych </w:t>
      </w:r>
      <w:r w:rsidRPr="005D16D6">
        <w:rPr>
          <w:bCs/>
          <w:spacing w:val="-6"/>
        </w:rPr>
        <w:t>z obowiązku stosowania ustawy Prawo zamówień publicznych przez ZUT, stanowiącą załącznik nr 2</w:t>
      </w:r>
      <w:r w:rsidRPr="00346FEB">
        <w:rPr>
          <w:bCs/>
          <w:spacing w:val="-4"/>
        </w:rPr>
        <w:t xml:space="preserve"> zarządzenia nr 22 Rektora ZUT z dnia 8 stycznia 2009 r., z późn. zm. (dostawy, usługi lub roboty budowlane)</w:t>
      </w:r>
      <w:r w:rsidR="003D09EC">
        <w:rPr>
          <w:bCs/>
          <w:spacing w:val="-4"/>
        </w:rPr>
        <w:t>;</w:t>
      </w:r>
    </w:p>
    <w:p w14:paraId="4D9DEAE4" w14:textId="4953F83B" w:rsidR="00CF567D" w:rsidRPr="008A6C01" w:rsidRDefault="008A6C01" w:rsidP="008A6C01">
      <w:pPr>
        <w:pStyle w:val="Akapitzlist"/>
        <w:numPr>
          <w:ilvl w:val="0"/>
          <w:numId w:val="27"/>
        </w:numPr>
        <w:spacing w:before="60" w:line="276" w:lineRule="auto"/>
        <w:ind w:left="340" w:hanging="340"/>
        <w:contextualSpacing w:val="0"/>
        <w:rPr>
          <w:bCs/>
        </w:rPr>
      </w:pPr>
      <w:r>
        <w:t xml:space="preserve">przesłanki </w:t>
      </w:r>
      <w:r w:rsidR="00E96AC2">
        <w:t>do zastosowania</w:t>
      </w:r>
      <w:r>
        <w:t xml:space="preserve"> </w:t>
      </w:r>
      <w:r w:rsidR="00E96AC2">
        <w:t xml:space="preserve">powyższych </w:t>
      </w:r>
      <w:r>
        <w:t>wykluczeń</w:t>
      </w:r>
      <w:r w:rsidR="00E96AC2">
        <w:t>, które są</w:t>
      </w:r>
      <w:r>
        <w:t xml:space="preserve"> wymienion</w:t>
      </w:r>
      <w:r w:rsidR="00E96AC2">
        <w:t>e</w:t>
      </w:r>
      <w:r>
        <w:t xml:space="preserve"> </w:t>
      </w:r>
      <w:r w:rsidR="00FD5B81" w:rsidRPr="008A6C01">
        <w:rPr>
          <w:spacing w:val="-4"/>
        </w:rPr>
        <w:t>w art. 7 ust. 1 tej ustawy</w:t>
      </w:r>
      <w:r w:rsidR="00E96AC2">
        <w:rPr>
          <w:spacing w:val="-4"/>
        </w:rPr>
        <w:t>,</w:t>
      </w:r>
      <w:r w:rsidR="00FD5B81" w:rsidRPr="008A6C01">
        <w:rPr>
          <w:spacing w:val="-4"/>
        </w:rPr>
        <w:t xml:space="preserve"> </w:t>
      </w:r>
      <w:r w:rsidR="00E96AC2">
        <w:rPr>
          <w:spacing w:val="-4"/>
        </w:rPr>
        <w:t>przedstawi</w:t>
      </w:r>
      <w:r w:rsidR="00E31FDD">
        <w:rPr>
          <w:spacing w:val="-4"/>
        </w:rPr>
        <w:t>one są w</w:t>
      </w:r>
      <w:r w:rsidR="00E96AC2">
        <w:rPr>
          <w:spacing w:val="-4"/>
        </w:rPr>
        <w:t xml:space="preserve"> </w:t>
      </w:r>
      <w:r w:rsidR="00FD5B81" w:rsidRPr="008A6C01">
        <w:rPr>
          <w:spacing w:val="-4"/>
        </w:rPr>
        <w:t>załącznik</w:t>
      </w:r>
      <w:r w:rsidR="008516D8" w:rsidRPr="008A6C01">
        <w:rPr>
          <w:spacing w:val="-4"/>
        </w:rPr>
        <w:t>u</w:t>
      </w:r>
      <w:r w:rsidR="00FD5B81" w:rsidRPr="008A6C01">
        <w:rPr>
          <w:spacing w:val="-4"/>
        </w:rPr>
        <w:t xml:space="preserve"> nr 1 do pisma okólnego, a także zamieszczone na stronie internetowej ZUT</w:t>
      </w:r>
      <w:r w:rsidR="00CF567D" w:rsidRPr="008A6C01">
        <w:rPr>
          <w:spacing w:val="-4"/>
        </w:rPr>
        <w:t>:</w:t>
      </w:r>
    </w:p>
    <w:p w14:paraId="20CE6057" w14:textId="3E4911FB" w:rsidR="00DF75D4" w:rsidRPr="00300831" w:rsidRDefault="003435D1" w:rsidP="00CF567D">
      <w:pPr>
        <w:pStyle w:val="Akapitzlist"/>
        <w:spacing w:line="276" w:lineRule="auto"/>
        <w:ind w:left="357" w:firstLine="0"/>
        <w:contextualSpacing w:val="0"/>
        <w:rPr>
          <w:bCs/>
        </w:rPr>
      </w:pPr>
      <w:hyperlink r:id="rId8" w:history="1">
        <w:r w:rsidR="00CF567D" w:rsidRPr="00300831">
          <w:rPr>
            <w:rStyle w:val="Hipercze"/>
            <w:color w:val="auto"/>
            <w:sz w:val="22"/>
            <w:szCs w:val="22"/>
          </w:rPr>
          <w:t>https://zamowienia.zut.edu.pl/dodatkowe-zasady-postepowania-przy-prowadzeniu-zapytan-ofertowych-i-innych-sposobow-wyboru-wykonawcow-zamowien-niewymagajacych-stosowania-ustawy-pzp-w-zwiazku-z-zakazem-udzielania-zamowien-publicznym-niektorym-podmiotom-i-innym-jednostkom-organizacyjnym.html</w:t>
        </w:r>
      </w:hyperlink>
      <w:r w:rsidR="00FD5B81" w:rsidRPr="00300831">
        <w:rPr>
          <w:spacing w:val="-4"/>
        </w:rPr>
        <w:t xml:space="preserve"> </w:t>
      </w:r>
    </w:p>
    <w:p w14:paraId="437AF2B5" w14:textId="4823840B" w:rsidR="00A873D6" w:rsidRPr="00BE6BFA" w:rsidRDefault="00BE6BFA" w:rsidP="00EB39FE">
      <w:pPr>
        <w:pStyle w:val="Akapitzlist"/>
        <w:numPr>
          <w:ilvl w:val="0"/>
          <w:numId w:val="27"/>
        </w:numPr>
        <w:spacing w:before="60" w:line="276" w:lineRule="auto"/>
        <w:ind w:left="340" w:hanging="340"/>
        <w:contextualSpacing w:val="0"/>
        <w:rPr>
          <w:bCs/>
        </w:rPr>
      </w:pPr>
      <w:r>
        <w:rPr>
          <w:spacing w:val="-4"/>
        </w:rPr>
        <w:t xml:space="preserve">do </w:t>
      </w:r>
      <w:r w:rsidR="00A873D6" w:rsidRPr="00BE6BFA">
        <w:rPr>
          <w:spacing w:val="-4"/>
        </w:rPr>
        <w:t xml:space="preserve">realizacji </w:t>
      </w:r>
      <w:r w:rsidRPr="00EB39FE">
        <w:rPr>
          <w:bCs/>
        </w:rPr>
        <w:t>ustawowego</w:t>
      </w:r>
      <w:r>
        <w:rPr>
          <w:spacing w:val="-4"/>
        </w:rPr>
        <w:t xml:space="preserve"> zakazu </w:t>
      </w:r>
      <w:r w:rsidR="00A873D6" w:rsidRPr="00BE6BFA">
        <w:rPr>
          <w:spacing w:val="-4"/>
        </w:rPr>
        <w:t>wskazuj</w:t>
      </w:r>
      <w:r w:rsidR="00887D77">
        <w:rPr>
          <w:spacing w:val="-4"/>
        </w:rPr>
        <w:t>e się</w:t>
      </w:r>
      <w:r w:rsidR="004320B0" w:rsidRPr="00BE6BFA">
        <w:rPr>
          <w:spacing w:val="-4"/>
        </w:rPr>
        <w:t>,</w:t>
      </w:r>
      <w:r w:rsidR="00A873D6" w:rsidRPr="00BE6BFA">
        <w:rPr>
          <w:spacing w:val="-4"/>
        </w:rPr>
        <w:t xml:space="preserve"> co następuje:</w:t>
      </w:r>
    </w:p>
    <w:p w14:paraId="7C0E9B02" w14:textId="1E4A6C7F" w:rsidR="0063548D" w:rsidRPr="0063548D" w:rsidRDefault="008563D1" w:rsidP="00E910F4">
      <w:pPr>
        <w:pStyle w:val="Akapitzlist"/>
        <w:numPr>
          <w:ilvl w:val="0"/>
          <w:numId w:val="13"/>
        </w:numPr>
        <w:spacing w:line="276" w:lineRule="auto"/>
        <w:ind w:left="680" w:hanging="340"/>
        <w:contextualSpacing w:val="0"/>
        <w:rPr>
          <w:spacing w:val="-4"/>
        </w:rPr>
      </w:pPr>
      <w:r>
        <w:t>w</w:t>
      </w:r>
      <w:r w:rsidR="00193B00" w:rsidRPr="004320B0">
        <w:t xml:space="preserve"> przypadkach </w:t>
      </w:r>
      <w:r w:rsidR="00E91216">
        <w:t xml:space="preserve">zamówienia poprzez </w:t>
      </w:r>
      <w:r w:rsidR="00193B00" w:rsidRPr="008563D1">
        <w:rPr>
          <w:spacing w:val="-4"/>
        </w:rPr>
        <w:t>wyłonieni</w:t>
      </w:r>
      <w:r w:rsidR="00E91216">
        <w:rPr>
          <w:spacing w:val="-4"/>
        </w:rPr>
        <w:t>e</w:t>
      </w:r>
      <w:r w:rsidR="00193B00" w:rsidRPr="004320B0">
        <w:t xml:space="preserve"> wykonawcy </w:t>
      </w:r>
      <w:r w:rsidR="00D9502D">
        <w:t xml:space="preserve">w </w:t>
      </w:r>
      <w:r w:rsidR="00193B00" w:rsidRPr="002350A8">
        <w:t>zapytani</w:t>
      </w:r>
      <w:r w:rsidR="00D9502D">
        <w:t>ach</w:t>
      </w:r>
      <w:r w:rsidR="00193B00" w:rsidRPr="002350A8">
        <w:t xml:space="preserve"> ofertow</w:t>
      </w:r>
      <w:r w:rsidR="00D9502D">
        <w:t xml:space="preserve">ych </w:t>
      </w:r>
      <w:r w:rsidR="00D9502D" w:rsidRPr="005D16D6">
        <w:rPr>
          <w:spacing w:val="-4"/>
        </w:rPr>
        <w:t xml:space="preserve">zamieszczanych </w:t>
      </w:r>
      <w:r w:rsidR="00193B00" w:rsidRPr="005D16D6">
        <w:rPr>
          <w:spacing w:val="-4"/>
        </w:rPr>
        <w:t xml:space="preserve">na stronie internetowej, bądź </w:t>
      </w:r>
      <w:r w:rsidR="00A873D6" w:rsidRPr="005D16D6">
        <w:rPr>
          <w:spacing w:val="-4"/>
        </w:rPr>
        <w:t xml:space="preserve">też </w:t>
      </w:r>
      <w:r w:rsidR="00193B00" w:rsidRPr="005D16D6">
        <w:rPr>
          <w:spacing w:val="-4"/>
        </w:rPr>
        <w:t>wysyłan</w:t>
      </w:r>
      <w:r w:rsidR="00D9502D" w:rsidRPr="005D16D6">
        <w:rPr>
          <w:spacing w:val="-4"/>
        </w:rPr>
        <w:t>ych</w:t>
      </w:r>
      <w:r w:rsidR="00193B00" w:rsidRPr="005D16D6">
        <w:rPr>
          <w:spacing w:val="-4"/>
        </w:rPr>
        <w:t xml:space="preserve"> (np. pocztą e-mail) </w:t>
      </w:r>
      <w:r w:rsidR="009023DA" w:rsidRPr="005D16D6">
        <w:rPr>
          <w:spacing w:val="-4"/>
        </w:rPr>
        <w:t>potencjalnym</w:t>
      </w:r>
      <w:r w:rsidR="00193B00" w:rsidRPr="00A257F7">
        <w:t xml:space="preserve"> wykonawcom</w:t>
      </w:r>
      <w:r w:rsidR="00166F92">
        <w:t>:</w:t>
      </w:r>
    </w:p>
    <w:p w14:paraId="3EF1573D" w14:textId="59E48107" w:rsidR="0063548D" w:rsidRDefault="00D9502D" w:rsidP="0063548D">
      <w:pPr>
        <w:pStyle w:val="Akapitzlist"/>
        <w:numPr>
          <w:ilvl w:val="0"/>
          <w:numId w:val="29"/>
        </w:numPr>
        <w:spacing w:line="276" w:lineRule="auto"/>
        <w:contextualSpacing w:val="0"/>
      </w:pPr>
      <w:r>
        <w:t xml:space="preserve">dołącza się </w:t>
      </w:r>
      <w:r w:rsidR="00E910F4" w:rsidRPr="00715AEF">
        <w:t xml:space="preserve">jako załącznik do zapytania ofertowego </w:t>
      </w:r>
      <w:r w:rsidR="00193B00" w:rsidRPr="00715AEF">
        <w:t xml:space="preserve">wzór </w:t>
      </w:r>
      <w:r>
        <w:t xml:space="preserve">druku oświadczenia o braku </w:t>
      </w:r>
      <w:r w:rsidRPr="00E91216">
        <w:rPr>
          <w:spacing w:val="-2"/>
        </w:rPr>
        <w:t xml:space="preserve">podstaw do wykluczenia wykonawcy </w:t>
      </w:r>
      <w:r w:rsidR="00E910F4" w:rsidRPr="00E91216">
        <w:rPr>
          <w:spacing w:val="-2"/>
        </w:rPr>
        <w:t>z udzielenia zamówienia</w:t>
      </w:r>
      <w:r w:rsidR="00346FEB" w:rsidRPr="00E91216">
        <w:rPr>
          <w:spacing w:val="-2"/>
        </w:rPr>
        <w:t xml:space="preserve">, stanowiący </w:t>
      </w:r>
      <w:r w:rsidR="00193B00" w:rsidRPr="00E91216">
        <w:rPr>
          <w:spacing w:val="-2"/>
        </w:rPr>
        <w:t xml:space="preserve">załącznik nr </w:t>
      </w:r>
      <w:r w:rsidR="00F0426F" w:rsidRPr="00E91216">
        <w:rPr>
          <w:spacing w:val="-2"/>
        </w:rPr>
        <w:t>2</w:t>
      </w:r>
      <w:r w:rsidR="0063548D" w:rsidRPr="00E91216">
        <w:rPr>
          <w:spacing w:val="-2"/>
        </w:rPr>
        <w:t>,</w:t>
      </w:r>
    </w:p>
    <w:p w14:paraId="2E36CE53" w14:textId="1A12245D" w:rsidR="0063548D" w:rsidRDefault="0063548D" w:rsidP="0063548D">
      <w:pPr>
        <w:pStyle w:val="Akapitzlist"/>
        <w:numPr>
          <w:ilvl w:val="0"/>
          <w:numId w:val="29"/>
        </w:numPr>
        <w:spacing w:line="276" w:lineRule="auto"/>
        <w:contextualSpacing w:val="0"/>
      </w:pPr>
      <w:r>
        <w:t xml:space="preserve">w </w:t>
      </w:r>
      <w:r w:rsidRPr="00A257F7">
        <w:t>celu uprzedzenia</w:t>
      </w:r>
      <w:r w:rsidRPr="004320B0">
        <w:t xml:space="preserve"> wykonawców zamierzających ubiegać się o zamówienie z zapytania ofertowego w treści zapytania lub na stronie internetowej zamieszczonego zapytania</w:t>
      </w:r>
      <w:r w:rsidR="00E91216">
        <w:t>,</w:t>
      </w:r>
      <w:r w:rsidRPr="004320B0">
        <w:t xml:space="preserve"> a</w:t>
      </w:r>
      <w:r w:rsidR="00C44F14">
        <w:t> </w:t>
      </w:r>
      <w:r w:rsidRPr="00FB5E2D">
        <w:t>w</w:t>
      </w:r>
      <w:r w:rsidR="00E91216">
        <w:t> </w:t>
      </w:r>
      <w:r w:rsidRPr="00FB5E2D">
        <w:t>przypadku, gdy jest wysyłane określon</w:t>
      </w:r>
      <w:r w:rsidR="00FB5E2D" w:rsidRPr="00FB5E2D">
        <w:t>emu</w:t>
      </w:r>
      <w:r w:rsidRPr="00FB5E2D">
        <w:t xml:space="preserve"> wykonawcy – w treści wiadomości e-mail</w:t>
      </w:r>
      <w:r w:rsidR="00E31FDD">
        <w:t>,</w:t>
      </w:r>
      <w:r w:rsidRPr="00A257F7">
        <w:t xml:space="preserve"> </w:t>
      </w:r>
      <w:r w:rsidRPr="003D3BAE">
        <w:t xml:space="preserve">należy umieścić </w:t>
      </w:r>
      <w:r w:rsidR="00CB0C74" w:rsidRPr="003D3BAE">
        <w:t xml:space="preserve">informację o </w:t>
      </w:r>
      <w:r w:rsidRPr="003D3BAE">
        <w:t>zastrze</w:t>
      </w:r>
      <w:r w:rsidR="00607ADB" w:rsidRPr="003D3BAE">
        <w:t>że</w:t>
      </w:r>
      <w:r w:rsidR="00CB0C74" w:rsidRPr="003D3BAE">
        <w:t>niu warunkującym udział w post</w:t>
      </w:r>
      <w:r w:rsidR="00E31FDD" w:rsidRPr="003D3BAE">
        <w:t>ę</w:t>
      </w:r>
      <w:r w:rsidR="00CB0C74" w:rsidRPr="003D3BAE">
        <w:t>powaniu z zapytania</w:t>
      </w:r>
      <w:r w:rsidR="00CB0C74" w:rsidRPr="003D3BAE">
        <w:rPr>
          <w:spacing w:val="-4"/>
        </w:rPr>
        <w:t xml:space="preserve"> ofertowego</w:t>
      </w:r>
      <w:r w:rsidRPr="003D3BAE">
        <w:rPr>
          <w:spacing w:val="-4"/>
        </w:rPr>
        <w:t xml:space="preserve"> o treści wskazanej w </w:t>
      </w:r>
      <w:r w:rsidR="00CB0C74" w:rsidRPr="003D3BAE">
        <w:rPr>
          <w:spacing w:val="-4"/>
        </w:rPr>
        <w:t xml:space="preserve">ramce Pouczenia, stanowiącego </w:t>
      </w:r>
      <w:r w:rsidRPr="003D3BAE">
        <w:rPr>
          <w:spacing w:val="-4"/>
        </w:rPr>
        <w:t>załącznik nr 3</w:t>
      </w:r>
      <w:r w:rsidRPr="00A257F7">
        <w:t xml:space="preserve"> </w:t>
      </w:r>
      <w:r>
        <w:t xml:space="preserve">do </w:t>
      </w:r>
      <w:r w:rsidRPr="00A257F7">
        <w:t>pisma okólnego</w:t>
      </w:r>
      <w:r w:rsidR="00170AAE">
        <w:t>,</w:t>
      </w:r>
    </w:p>
    <w:p w14:paraId="78BA9DA2" w14:textId="12815DDA" w:rsidR="00102BBA" w:rsidRDefault="00FB5E2D" w:rsidP="00E13941">
      <w:pPr>
        <w:pStyle w:val="Akapitzlist"/>
        <w:keepNext/>
        <w:keepLines/>
        <w:numPr>
          <w:ilvl w:val="0"/>
          <w:numId w:val="13"/>
        </w:numPr>
        <w:spacing w:line="276" w:lineRule="auto"/>
        <w:ind w:left="680" w:hanging="340"/>
        <w:contextualSpacing w:val="0"/>
      </w:pPr>
      <w:r>
        <w:lastRenderedPageBreak/>
        <w:t xml:space="preserve">w przypadku </w:t>
      </w:r>
      <w:r w:rsidR="00166F92">
        <w:t xml:space="preserve">braku </w:t>
      </w:r>
      <w:r>
        <w:t xml:space="preserve">możliwości uzyskania oświadczenia </w:t>
      </w:r>
      <w:r w:rsidR="00970BE4">
        <w:t>od wykonawcy</w:t>
      </w:r>
      <w:r w:rsidR="00E13941">
        <w:t xml:space="preserve"> </w:t>
      </w:r>
      <w:r w:rsidR="00752030">
        <w:t xml:space="preserve">zamówień niewymagających stosowania ustawy Prawo zamówień publicznych </w:t>
      </w:r>
      <w:r w:rsidR="00E13941">
        <w:t>(załącznik</w:t>
      </w:r>
      <w:r w:rsidR="00970BE4">
        <w:t xml:space="preserve"> </w:t>
      </w:r>
      <w:r w:rsidR="00E13941">
        <w:t xml:space="preserve">nr 2) </w:t>
      </w:r>
      <w:r w:rsidR="00306492" w:rsidRPr="00715AEF">
        <w:t xml:space="preserve">należy </w:t>
      </w:r>
      <w:r w:rsidR="00102BBA">
        <w:t>przeprowadzić</w:t>
      </w:r>
      <w:r w:rsidR="00C44F14">
        <w:t xml:space="preserve"> </w:t>
      </w:r>
      <w:r w:rsidR="00C44F14" w:rsidRPr="004320B0">
        <w:t>badani</w:t>
      </w:r>
      <w:r w:rsidR="00C44F14">
        <w:t>e</w:t>
      </w:r>
      <w:r w:rsidR="00C44F14" w:rsidRPr="004320B0">
        <w:t xml:space="preserve"> i ocen</w:t>
      </w:r>
      <w:r w:rsidR="00C44F14">
        <w:t>ę</w:t>
      </w:r>
      <w:r w:rsidR="00970BE4">
        <w:t xml:space="preserve"> braku podstaw do </w:t>
      </w:r>
      <w:r w:rsidR="00E13941">
        <w:t xml:space="preserve">jego </w:t>
      </w:r>
      <w:r w:rsidR="00970BE4">
        <w:t>wykluczenia</w:t>
      </w:r>
      <w:r w:rsidR="00E13941">
        <w:t xml:space="preserve"> </w:t>
      </w:r>
      <w:r w:rsidR="00E13941" w:rsidRPr="004320B0">
        <w:t>z</w:t>
      </w:r>
      <w:r w:rsidR="00E91216">
        <w:t> </w:t>
      </w:r>
      <w:r w:rsidR="00E13941" w:rsidRPr="004320B0">
        <w:t xml:space="preserve">przyczyn </w:t>
      </w:r>
      <w:r w:rsidR="00E13941" w:rsidRPr="00715AEF">
        <w:t>(przesłanek) wskazanych w art. 7 ust. 1 ustawy (podanych w załączniku nr 1)</w:t>
      </w:r>
      <w:r w:rsidR="00970BE4">
        <w:t xml:space="preserve"> </w:t>
      </w:r>
      <w:r w:rsidR="00102BBA">
        <w:t xml:space="preserve">poprzez </w:t>
      </w:r>
      <w:r w:rsidR="00970BE4">
        <w:t xml:space="preserve">jego </w:t>
      </w:r>
      <w:r w:rsidR="00E55472">
        <w:t>weryfikację</w:t>
      </w:r>
      <w:r w:rsidR="00102BBA">
        <w:t>:</w:t>
      </w:r>
    </w:p>
    <w:p w14:paraId="4FD6C6AD" w14:textId="58E3A266" w:rsidR="00F0426F" w:rsidRDefault="00102BBA" w:rsidP="00102BBA">
      <w:pPr>
        <w:pStyle w:val="Akapitzlist"/>
        <w:numPr>
          <w:ilvl w:val="0"/>
          <w:numId w:val="28"/>
        </w:numPr>
        <w:spacing w:line="276" w:lineRule="auto"/>
        <w:ind w:left="1020" w:hanging="340"/>
        <w:contextualSpacing w:val="0"/>
      </w:pPr>
      <w:r>
        <w:t xml:space="preserve">w </w:t>
      </w:r>
      <w:r w:rsidR="001825CF" w:rsidRPr="004320B0">
        <w:t>przywoływanych w</w:t>
      </w:r>
      <w:r w:rsidR="00306492">
        <w:t>e</w:t>
      </w:r>
      <w:r w:rsidR="001825CF" w:rsidRPr="004320B0">
        <w:t xml:space="preserve"> </w:t>
      </w:r>
      <w:r w:rsidR="00306492">
        <w:t xml:space="preserve">wstępie </w:t>
      </w:r>
      <w:r w:rsidR="001825CF" w:rsidRPr="004320B0">
        <w:t>niniejszego pisma okólnego rozporządzeń (UE) oraz listy</w:t>
      </w:r>
      <w:r w:rsidR="00066741">
        <w:t xml:space="preserve"> </w:t>
      </w:r>
      <w:r w:rsidR="002213CB">
        <w:t>sankcyjnej,</w:t>
      </w:r>
      <w:r w:rsidR="00066741">
        <w:t xml:space="preserve"> </w:t>
      </w:r>
      <w:r w:rsidR="00683A22">
        <w:t xml:space="preserve">do których </w:t>
      </w:r>
      <w:r w:rsidR="001825CF" w:rsidRPr="004320B0">
        <w:t>linki</w:t>
      </w:r>
      <w:r w:rsidR="0093650D">
        <w:t xml:space="preserve"> </w:t>
      </w:r>
      <w:r w:rsidR="00683A22">
        <w:t xml:space="preserve">zamieszczone są </w:t>
      </w:r>
      <w:r w:rsidR="0093650D">
        <w:t>na stronie internetowej ZUT</w:t>
      </w:r>
      <w:r>
        <w:t>, wskazanej w</w:t>
      </w:r>
      <w:r w:rsidR="00752030">
        <w:t> </w:t>
      </w:r>
      <w:r>
        <w:t xml:space="preserve">pkt </w:t>
      </w:r>
      <w:r w:rsidR="00752030">
        <w:t>2,</w:t>
      </w:r>
      <w:r>
        <w:t xml:space="preserve"> oraz</w:t>
      </w:r>
    </w:p>
    <w:p w14:paraId="7D90AB3E" w14:textId="3A0AF0AB" w:rsidR="00836D1B" w:rsidRPr="006F7522" w:rsidRDefault="00CE57E1" w:rsidP="00102BBA">
      <w:pPr>
        <w:pStyle w:val="Akapitzlist"/>
        <w:numPr>
          <w:ilvl w:val="0"/>
          <w:numId w:val="28"/>
        </w:numPr>
        <w:spacing w:line="276" w:lineRule="auto"/>
        <w:ind w:left="1020" w:hanging="340"/>
        <w:contextualSpacing w:val="0"/>
        <w:rPr>
          <w:spacing w:val="-4"/>
        </w:rPr>
      </w:pPr>
      <w:r>
        <w:rPr>
          <w:color w:val="222222"/>
          <w:shd w:val="clear" w:color="auto" w:fill="FFFFFF"/>
        </w:rPr>
        <w:t>w dostępnych rejestrach</w:t>
      </w:r>
      <w:r w:rsidR="00390510">
        <w:rPr>
          <w:color w:val="222222"/>
          <w:shd w:val="clear" w:color="auto" w:fill="FFFFFF"/>
        </w:rPr>
        <w:t xml:space="preserve"> przedsiębiorców</w:t>
      </w:r>
      <w:r w:rsidR="00836D1B" w:rsidRPr="006F7522">
        <w:rPr>
          <w:color w:val="222222"/>
          <w:shd w:val="clear" w:color="auto" w:fill="FFFFFF"/>
        </w:rPr>
        <w:t>:</w:t>
      </w:r>
    </w:p>
    <w:p w14:paraId="13174605" w14:textId="77777777" w:rsidR="001B45B2" w:rsidRPr="003F1B17" w:rsidRDefault="00836D1B" w:rsidP="00102BBA">
      <w:pPr>
        <w:spacing w:line="276" w:lineRule="auto"/>
        <w:ind w:left="1020"/>
        <w:jc w:val="both"/>
        <w:rPr>
          <w:bCs/>
          <w:spacing w:val="-4"/>
        </w:rPr>
      </w:pPr>
      <w:r w:rsidRPr="003F1B17">
        <w:rPr>
          <w:bCs/>
          <w:spacing w:val="-4"/>
        </w:rPr>
        <w:t>Centraln</w:t>
      </w:r>
      <w:r w:rsidR="006F7522" w:rsidRPr="003F1B17">
        <w:rPr>
          <w:bCs/>
          <w:spacing w:val="-4"/>
        </w:rPr>
        <w:t>a</w:t>
      </w:r>
      <w:r w:rsidRPr="003F1B17">
        <w:rPr>
          <w:bCs/>
          <w:spacing w:val="-4"/>
        </w:rPr>
        <w:t xml:space="preserve"> Ewidencj</w:t>
      </w:r>
      <w:r w:rsidR="006F7522" w:rsidRPr="003F1B17">
        <w:rPr>
          <w:bCs/>
          <w:spacing w:val="-4"/>
        </w:rPr>
        <w:t>a</w:t>
      </w:r>
      <w:r w:rsidRPr="003F1B17">
        <w:rPr>
          <w:bCs/>
          <w:spacing w:val="-4"/>
        </w:rPr>
        <w:t xml:space="preserve"> i Informacj</w:t>
      </w:r>
      <w:r w:rsidR="006F7522" w:rsidRPr="003F1B17">
        <w:rPr>
          <w:bCs/>
          <w:spacing w:val="-4"/>
        </w:rPr>
        <w:t>a</w:t>
      </w:r>
      <w:r w:rsidRPr="003F1B17">
        <w:rPr>
          <w:bCs/>
          <w:spacing w:val="-4"/>
        </w:rPr>
        <w:t xml:space="preserve"> o Działalności Gospodarczej (</w:t>
      </w:r>
      <w:r w:rsidRPr="003F1B17">
        <w:rPr>
          <w:bCs/>
          <w:color w:val="222222"/>
          <w:shd w:val="clear" w:color="auto" w:fill="FFFFFF"/>
        </w:rPr>
        <w:t>CEIDG)</w:t>
      </w:r>
    </w:p>
    <w:p w14:paraId="320665E8" w14:textId="4D4DAFF6" w:rsidR="00836D1B" w:rsidRPr="00715AEF" w:rsidRDefault="003435D1" w:rsidP="001B45B2">
      <w:pPr>
        <w:spacing w:line="276" w:lineRule="auto"/>
        <w:ind w:left="1020"/>
        <w:rPr>
          <w:bCs/>
          <w:spacing w:val="-4"/>
          <w:sz w:val="20"/>
          <w:szCs w:val="20"/>
        </w:rPr>
      </w:pPr>
      <w:hyperlink r:id="rId9" w:history="1">
        <w:r w:rsidR="001B45B2" w:rsidRPr="00715AEF">
          <w:rPr>
            <w:rStyle w:val="Hipercze"/>
            <w:bCs/>
            <w:color w:val="auto"/>
            <w:shd w:val="clear" w:color="auto" w:fill="FFFFFF"/>
          </w:rPr>
          <w:t>https://aplikacja.ceidg.gov.pl/CEIDG/CEIDG.Public.UI/Search.aspx</w:t>
        </w:r>
      </w:hyperlink>
      <w:r w:rsidR="00981A81" w:rsidRPr="00715AEF">
        <w:rPr>
          <w:bCs/>
          <w:u w:val="single"/>
          <w:shd w:val="clear" w:color="auto" w:fill="FFFFFF"/>
        </w:rPr>
        <w:t xml:space="preserve"> </w:t>
      </w:r>
      <w:r w:rsidR="00836D1B" w:rsidRPr="00715AEF">
        <w:rPr>
          <w:bCs/>
          <w:sz w:val="20"/>
          <w:szCs w:val="20"/>
          <w:shd w:val="clear" w:color="auto" w:fill="FFFFFF"/>
        </w:rPr>
        <w:t>(przedsiębiorc</w:t>
      </w:r>
      <w:r w:rsidR="001B45B2" w:rsidRPr="00715AEF">
        <w:rPr>
          <w:bCs/>
          <w:sz w:val="20"/>
          <w:szCs w:val="20"/>
          <w:shd w:val="clear" w:color="auto" w:fill="FFFFFF"/>
        </w:rPr>
        <w:t>y</w:t>
      </w:r>
      <w:r w:rsidR="00836D1B" w:rsidRPr="00715AEF">
        <w:rPr>
          <w:bCs/>
          <w:sz w:val="20"/>
          <w:szCs w:val="20"/>
          <w:shd w:val="clear" w:color="auto" w:fill="FFFFFF"/>
        </w:rPr>
        <w:t xml:space="preserve"> prowadzący jednoosobową działalność gospodarczą, wykonujący działalność na terenie Polski)</w:t>
      </w:r>
    </w:p>
    <w:p w14:paraId="1B147F68" w14:textId="3B3D15E4" w:rsidR="001B45B2" w:rsidRPr="00715AEF" w:rsidRDefault="00836D1B" w:rsidP="00102BBA">
      <w:pPr>
        <w:spacing w:line="276" w:lineRule="auto"/>
        <w:ind w:left="1020"/>
        <w:jc w:val="both"/>
        <w:rPr>
          <w:bCs/>
          <w:spacing w:val="-4"/>
        </w:rPr>
      </w:pPr>
      <w:r w:rsidRPr="00715AEF">
        <w:rPr>
          <w:bCs/>
          <w:shd w:val="clear" w:color="auto" w:fill="FFFFFF"/>
        </w:rPr>
        <w:t>Krajowy Rejestr S</w:t>
      </w:r>
      <w:r w:rsidR="00981A81" w:rsidRPr="00715AEF">
        <w:rPr>
          <w:bCs/>
          <w:shd w:val="clear" w:color="auto" w:fill="FFFFFF"/>
        </w:rPr>
        <w:t>ą</w:t>
      </w:r>
      <w:r w:rsidRPr="00715AEF">
        <w:rPr>
          <w:bCs/>
          <w:shd w:val="clear" w:color="auto" w:fill="FFFFFF"/>
        </w:rPr>
        <w:t>dowy – Rejestr Przedsiębiorców (KRS)</w:t>
      </w:r>
    </w:p>
    <w:p w14:paraId="3A803CD7" w14:textId="38A77C98" w:rsidR="00836D1B" w:rsidRPr="00715AEF" w:rsidRDefault="003435D1" w:rsidP="001B45B2">
      <w:pPr>
        <w:spacing w:line="276" w:lineRule="auto"/>
        <w:ind w:left="1020"/>
        <w:rPr>
          <w:spacing w:val="-4"/>
          <w:sz w:val="20"/>
          <w:szCs w:val="20"/>
        </w:rPr>
      </w:pPr>
      <w:hyperlink r:id="rId10" w:history="1">
        <w:r w:rsidR="001B45B2" w:rsidRPr="00715AEF">
          <w:rPr>
            <w:rStyle w:val="Hipercze"/>
            <w:color w:val="auto"/>
            <w:shd w:val="clear" w:color="auto" w:fill="FFFFFF"/>
          </w:rPr>
          <w:t>https://www.gov.pl/web/sprawiedliwosc/wyszukiwarka-krs1</w:t>
        </w:r>
      </w:hyperlink>
      <w:r w:rsidR="00715AEF">
        <w:rPr>
          <w:u w:val="single"/>
          <w:shd w:val="clear" w:color="auto" w:fill="FFFFFF"/>
        </w:rPr>
        <w:t xml:space="preserve"> </w:t>
      </w:r>
      <w:r w:rsidR="00981A81" w:rsidRPr="00715AEF">
        <w:rPr>
          <w:sz w:val="20"/>
          <w:szCs w:val="20"/>
          <w:shd w:val="clear" w:color="auto" w:fill="FFFFFF"/>
        </w:rPr>
        <w:t>(</w:t>
      </w:r>
      <w:r w:rsidR="00836D1B" w:rsidRPr="00715AEF">
        <w:rPr>
          <w:sz w:val="20"/>
          <w:szCs w:val="20"/>
          <w:shd w:val="clear" w:color="auto" w:fill="FFFFFF"/>
        </w:rPr>
        <w:t>przedsiębiorc</w:t>
      </w:r>
      <w:r w:rsidR="001B45B2" w:rsidRPr="00715AEF">
        <w:rPr>
          <w:sz w:val="20"/>
          <w:szCs w:val="20"/>
          <w:shd w:val="clear" w:color="auto" w:fill="FFFFFF"/>
        </w:rPr>
        <w:t>y</w:t>
      </w:r>
      <w:r w:rsidR="00836D1B" w:rsidRPr="00715AEF">
        <w:rPr>
          <w:sz w:val="20"/>
          <w:szCs w:val="20"/>
          <w:shd w:val="clear" w:color="auto" w:fill="FFFFFF"/>
        </w:rPr>
        <w:t xml:space="preserve"> mający siedzibę na terenie Polski, inn</w:t>
      </w:r>
      <w:r w:rsidR="001B45B2" w:rsidRPr="00715AEF">
        <w:rPr>
          <w:sz w:val="20"/>
          <w:szCs w:val="20"/>
          <w:shd w:val="clear" w:color="auto" w:fill="FFFFFF"/>
        </w:rPr>
        <w:t>i</w:t>
      </w:r>
      <w:r w:rsidR="00836D1B" w:rsidRPr="00715AEF">
        <w:rPr>
          <w:sz w:val="20"/>
          <w:szCs w:val="20"/>
          <w:shd w:val="clear" w:color="auto" w:fill="FFFFFF"/>
        </w:rPr>
        <w:t xml:space="preserve"> niż prowadzący jednoosobową działalność gospodarczą)</w:t>
      </w:r>
    </w:p>
    <w:p w14:paraId="64ED8166" w14:textId="77777777" w:rsidR="00715AEF" w:rsidRPr="00715AEF" w:rsidRDefault="00836D1B" w:rsidP="00102BBA">
      <w:pPr>
        <w:spacing w:line="276" w:lineRule="auto"/>
        <w:ind w:left="1020"/>
        <w:rPr>
          <w:spacing w:val="-4"/>
        </w:rPr>
      </w:pPr>
      <w:r w:rsidRPr="00715AEF">
        <w:rPr>
          <w:shd w:val="clear" w:color="auto" w:fill="FFFFFF"/>
        </w:rPr>
        <w:t xml:space="preserve">Centralny Rejestr Beneficjentów Rzeczywistych </w:t>
      </w:r>
    </w:p>
    <w:p w14:paraId="462F370F" w14:textId="2AE814D3" w:rsidR="005F7D75" w:rsidRPr="002350A8" w:rsidRDefault="003435D1" w:rsidP="002350A8">
      <w:pPr>
        <w:spacing w:line="276" w:lineRule="auto"/>
        <w:ind w:left="1020"/>
        <w:rPr>
          <w:spacing w:val="-4"/>
        </w:rPr>
      </w:pPr>
      <w:hyperlink r:id="rId11" w:anchor="/" w:history="1">
        <w:r w:rsidR="00715AEF" w:rsidRPr="00715AEF">
          <w:rPr>
            <w:rStyle w:val="Hipercze"/>
            <w:color w:val="auto"/>
            <w:shd w:val="clear" w:color="auto" w:fill="FFFFFF"/>
          </w:rPr>
          <w:t>https://crbr.podatki.gov.pl/adcrbr/#/</w:t>
        </w:r>
      </w:hyperlink>
      <w:r w:rsidR="00981A81" w:rsidRPr="00715AEF">
        <w:rPr>
          <w:shd w:val="clear" w:color="auto" w:fill="FFFFFF"/>
        </w:rPr>
        <w:t xml:space="preserve"> </w:t>
      </w:r>
      <w:r w:rsidR="00981A81" w:rsidRPr="00715AEF">
        <w:rPr>
          <w:sz w:val="20"/>
          <w:szCs w:val="20"/>
          <w:shd w:val="clear" w:color="auto" w:fill="FFFFFF"/>
        </w:rPr>
        <w:t>(wyszukiwarka tam wskazana)</w:t>
      </w:r>
    </w:p>
    <w:p w14:paraId="6F3D682B" w14:textId="77777777" w:rsidR="00BB2CBE" w:rsidRDefault="000556DC" w:rsidP="000556DC">
      <w:pPr>
        <w:spacing w:before="120" w:line="276" w:lineRule="auto"/>
        <w:jc w:val="both"/>
      </w:pPr>
      <w:r>
        <w:t>S</w:t>
      </w:r>
      <w:r w:rsidR="00476231" w:rsidRPr="000556DC">
        <w:t>posób postępowania wyznaczony powyżej obejmuje wyłącznie zamówienia niewymagające stosowania</w:t>
      </w:r>
      <w:r w:rsidR="00CC76D1" w:rsidRPr="000556DC">
        <w:t xml:space="preserve"> ustawy z dnia 11</w:t>
      </w:r>
      <w:r w:rsidR="0064127E" w:rsidRPr="000556DC">
        <w:t xml:space="preserve"> września </w:t>
      </w:r>
      <w:r w:rsidR="00CC76D1" w:rsidRPr="000556DC">
        <w:t xml:space="preserve">2019 r. – Prawo zamówień publicznych. </w:t>
      </w:r>
    </w:p>
    <w:p w14:paraId="6D1062F1" w14:textId="2D77C086" w:rsidR="00476231" w:rsidRPr="000556DC" w:rsidRDefault="00CC76D1" w:rsidP="00BB2CBE">
      <w:pPr>
        <w:spacing w:line="276" w:lineRule="auto"/>
        <w:jc w:val="both"/>
        <w:rPr>
          <w:spacing w:val="-4"/>
        </w:rPr>
      </w:pPr>
      <w:r w:rsidRPr="00BB2CBE">
        <w:rPr>
          <w:spacing w:val="-2"/>
        </w:rPr>
        <w:t xml:space="preserve">W odniesieniu do zamówień </w:t>
      </w:r>
      <w:r w:rsidR="00476231" w:rsidRPr="00BB2CBE">
        <w:rPr>
          <w:spacing w:val="-2"/>
        </w:rPr>
        <w:t>podlegających udzielaniu w trybach lub innych procedurach określonych</w:t>
      </w:r>
      <w:r w:rsidR="00476231" w:rsidRPr="000556DC">
        <w:t xml:space="preserve"> </w:t>
      </w:r>
      <w:r w:rsidRPr="000556DC">
        <w:t xml:space="preserve">tą </w:t>
      </w:r>
      <w:r w:rsidR="00476231" w:rsidRPr="000556DC">
        <w:t>ustawą czynności badania i oceny zmierzając</w:t>
      </w:r>
      <w:r w:rsidR="00BB2CBE">
        <w:t>ych</w:t>
      </w:r>
      <w:r w:rsidR="00476231" w:rsidRPr="000556DC">
        <w:t xml:space="preserve"> </w:t>
      </w:r>
      <w:r w:rsidR="00BB2CBE">
        <w:t xml:space="preserve">do </w:t>
      </w:r>
      <w:r w:rsidR="00476231" w:rsidRPr="000556DC">
        <w:t xml:space="preserve">wypełnienia przez Uczelnię </w:t>
      </w:r>
      <w:r w:rsidR="00476231" w:rsidRPr="000556DC">
        <w:rPr>
          <w:spacing w:val="-4"/>
        </w:rPr>
        <w:t>obowiązków wynikających z</w:t>
      </w:r>
      <w:r w:rsidR="0064127E" w:rsidRPr="000556DC">
        <w:rPr>
          <w:spacing w:val="-4"/>
        </w:rPr>
        <w:t> </w:t>
      </w:r>
      <w:r w:rsidR="00476231" w:rsidRPr="000556DC">
        <w:rPr>
          <w:spacing w:val="-4"/>
        </w:rPr>
        <w:t>przepisów prawa krajowego oraz unijnego w zakresie niedopuszczenia do udzielenia zamówienia wykonawcy</w:t>
      </w:r>
      <w:r w:rsidR="00476231" w:rsidRPr="000556DC">
        <w:rPr>
          <w:b/>
        </w:rPr>
        <w:t xml:space="preserve"> </w:t>
      </w:r>
      <w:r w:rsidR="00476231" w:rsidRPr="000556DC">
        <w:t xml:space="preserve">pochodzącemu lub powiązanemu z Federacją Rosyjską oraz Republiką Białorusi prowadzi Dział Zamówień Publicznych w ramach każdorazowo prowadzonych przetargów i innych </w:t>
      </w:r>
      <w:r w:rsidR="00476231" w:rsidRPr="000556DC">
        <w:rPr>
          <w:spacing w:val="-4"/>
        </w:rPr>
        <w:t xml:space="preserve">procedur wyboru wykonawcy zamówienia </w:t>
      </w:r>
      <w:r w:rsidRPr="000556DC">
        <w:rPr>
          <w:spacing w:val="-4"/>
        </w:rPr>
        <w:t xml:space="preserve">z </w:t>
      </w:r>
      <w:r w:rsidR="00476231" w:rsidRPr="000556DC">
        <w:rPr>
          <w:spacing w:val="-4"/>
        </w:rPr>
        <w:t xml:space="preserve">wyżej wskazanej </w:t>
      </w:r>
      <w:r w:rsidRPr="000556DC">
        <w:rPr>
          <w:spacing w:val="-4"/>
        </w:rPr>
        <w:t>ustawy</w:t>
      </w:r>
      <w:r w:rsidR="00476231" w:rsidRPr="000556DC">
        <w:rPr>
          <w:spacing w:val="-4"/>
        </w:rPr>
        <w:t xml:space="preserve"> Prawo zamówień publicznych,</w:t>
      </w:r>
      <w:r w:rsidR="00476231" w:rsidRPr="000556DC">
        <w:t xml:space="preserve"> </w:t>
      </w:r>
      <w:r w:rsidRPr="000556DC">
        <w:t xml:space="preserve">w szczególności </w:t>
      </w:r>
      <w:r w:rsidR="00476231" w:rsidRPr="000556DC">
        <w:t>uwzględniając w tej kwestii</w:t>
      </w:r>
      <w:r w:rsidRPr="000556DC">
        <w:t xml:space="preserve"> stosowne</w:t>
      </w:r>
      <w:r w:rsidR="00476231" w:rsidRPr="000556DC">
        <w:t xml:space="preserve"> wytyczne Urzędu Zamówień Publicznych.</w:t>
      </w:r>
    </w:p>
    <w:p w14:paraId="145DB8CD" w14:textId="28102CDE" w:rsidR="000556DC" w:rsidRDefault="000556DC" w:rsidP="000556DC">
      <w:pPr>
        <w:spacing w:before="360" w:line="720" w:lineRule="auto"/>
        <w:ind w:left="5529"/>
        <w:jc w:val="center"/>
        <w:rPr>
          <w:spacing w:val="-4"/>
        </w:rPr>
      </w:pPr>
      <w:r>
        <w:rPr>
          <w:spacing w:val="-4"/>
        </w:rPr>
        <w:t>Rektor</w:t>
      </w:r>
      <w:r>
        <w:rPr>
          <w:spacing w:val="-4"/>
        </w:rPr>
        <w:br/>
        <w:t>dr hab. inż. Jacek Wróbel, prof. ZUT</w:t>
      </w:r>
    </w:p>
    <w:p w14:paraId="3E4F8DBB" w14:textId="6CC31DDE" w:rsidR="005F7D75" w:rsidRDefault="005F7D75">
      <w:pPr>
        <w:rPr>
          <w:spacing w:val="-4"/>
        </w:rPr>
      </w:pPr>
      <w:r>
        <w:rPr>
          <w:spacing w:val="-4"/>
        </w:rPr>
        <w:br w:type="page"/>
      </w:r>
    </w:p>
    <w:p w14:paraId="24602507" w14:textId="5DCB5D98" w:rsidR="00981A81" w:rsidRPr="005F7D75" w:rsidRDefault="005F7D75" w:rsidP="005F7D75">
      <w:pPr>
        <w:spacing w:line="276" w:lineRule="auto"/>
        <w:jc w:val="right"/>
        <w:rPr>
          <w:spacing w:val="-4"/>
          <w:sz w:val="20"/>
          <w:szCs w:val="20"/>
        </w:rPr>
      </w:pPr>
      <w:r w:rsidRPr="005F7D75">
        <w:rPr>
          <w:spacing w:val="-4"/>
          <w:sz w:val="20"/>
          <w:szCs w:val="20"/>
        </w:rPr>
        <w:lastRenderedPageBreak/>
        <w:t>Załącznik nr 1</w:t>
      </w:r>
    </w:p>
    <w:p w14:paraId="5DD2736C" w14:textId="35D83202" w:rsidR="005F7D75" w:rsidRPr="005F7D75" w:rsidRDefault="005F7D75" w:rsidP="005F7D75">
      <w:pPr>
        <w:spacing w:line="276" w:lineRule="auto"/>
        <w:jc w:val="right"/>
        <w:rPr>
          <w:spacing w:val="-4"/>
          <w:sz w:val="20"/>
          <w:szCs w:val="20"/>
        </w:rPr>
      </w:pPr>
      <w:r w:rsidRPr="005F7D75">
        <w:rPr>
          <w:spacing w:val="-4"/>
          <w:sz w:val="20"/>
          <w:szCs w:val="20"/>
        </w:rPr>
        <w:t xml:space="preserve">do pisma okólnego nr </w:t>
      </w:r>
      <w:r w:rsidR="0076647C">
        <w:rPr>
          <w:spacing w:val="-4"/>
          <w:sz w:val="20"/>
          <w:szCs w:val="20"/>
        </w:rPr>
        <w:t>5</w:t>
      </w:r>
      <w:r w:rsidRPr="005F7D75">
        <w:rPr>
          <w:spacing w:val="-4"/>
          <w:sz w:val="20"/>
          <w:szCs w:val="20"/>
        </w:rPr>
        <w:t xml:space="preserve"> Rektora ZUT z dnia </w:t>
      </w:r>
      <w:r w:rsidR="0076647C">
        <w:rPr>
          <w:spacing w:val="-4"/>
          <w:sz w:val="20"/>
          <w:szCs w:val="20"/>
        </w:rPr>
        <w:t xml:space="preserve">16 </w:t>
      </w:r>
      <w:r w:rsidRPr="005F7D75">
        <w:rPr>
          <w:spacing w:val="-4"/>
          <w:sz w:val="20"/>
          <w:szCs w:val="20"/>
        </w:rPr>
        <w:t>maja 2022 r.</w:t>
      </w:r>
    </w:p>
    <w:p w14:paraId="77A96D0F" w14:textId="6BAB0E7C" w:rsidR="005F7D75" w:rsidRPr="005F7D75" w:rsidRDefault="005F7D75" w:rsidP="005F7D75">
      <w:pPr>
        <w:spacing w:before="240" w:line="276" w:lineRule="auto"/>
        <w:jc w:val="center"/>
        <w:rPr>
          <w:b/>
          <w:sz w:val="22"/>
          <w:szCs w:val="22"/>
        </w:rPr>
      </w:pPr>
      <w:r w:rsidRPr="002D0F89">
        <w:rPr>
          <w:b/>
          <w:sz w:val="22"/>
          <w:szCs w:val="22"/>
        </w:rPr>
        <w:t xml:space="preserve">Przesłanki wykluczenia wykonawcy </w:t>
      </w:r>
      <w:r w:rsidR="000B4BE7" w:rsidRPr="002D0F89">
        <w:rPr>
          <w:b/>
          <w:sz w:val="22"/>
          <w:szCs w:val="22"/>
        </w:rPr>
        <w:t xml:space="preserve">z </w:t>
      </w:r>
      <w:r w:rsidR="00DE6BE8" w:rsidRPr="002D0F89">
        <w:rPr>
          <w:b/>
          <w:sz w:val="22"/>
          <w:szCs w:val="22"/>
        </w:rPr>
        <w:t>post</w:t>
      </w:r>
      <w:r w:rsidR="003B5F64" w:rsidRPr="002D0F89">
        <w:rPr>
          <w:b/>
          <w:sz w:val="22"/>
          <w:szCs w:val="22"/>
        </w:rPr>
        <w:t>ę</w:t>
      </w:r>
      <w:r w:rsidR="00DE6BE8" w:rsidRPr="002D0F89">
        <w:rPr>
          <w:b/>
          <w:sz w:val="22"/>
          <w:szCs w:val="22"/>
        </w:rPr>
        <w:t xml:space="preserve">powania o udzielenie </w:t>
      </w:r>
      <w:r w:rsidRPr="002D0F89">
        <w:rPr>
          <w:b/>
          <w:sz w:val="22"/>
          <w:szCs w:val="22"/>
        </w:rPr>
        <w:t>zamówieni</w:t>
      </w:r>
      <w:r w:rsidR="00DE6BE8" w:rsidRPr="002D0F89">
        <w:rPr>
          <w:b/>
          <w:sz w:val="22"/>
          <w:szCs w:val="22"/>
        </w:rPr>
        <w:t>a</w:t>
      </w:r>
      <w:r w:rsidRPr="002D0F89">
        <w:rPr>
          <w:b/>
          <w:sz w:val="22"/>
          <w:szCs w:val="22"/>
        </w:rPr>
        <w:t xml:space="preserve"> publiczn</w:t>
      </w:r>
      <w:r w:rsidR="00DE6BE8" w:rsidRPr="002D0F89">
        <w:rPr>
          <w:b/>
          <w:sz w:val="22"/>
          <w:szCs w:val="22"/>
        </w:rPr>
        <w:t>ego</w:t>
      </w:r>
      <w:r w:rsidRPr="002D0F89">
        <w:rPr>
          <w:b/>
          <w:sz w:val="22"/>
          <w:szCs w:val="22"/>
        </w:rPr>
        <w:br/>
      </w:r>
      <w:r w:rsidRPr="005F7D75">
        <w:rPr>
          <w:b/>
          <w:sz w:val="22"/>
          <w:szCs w:val="22"/>
        </w:rPr>
        <w:t xml:space="preserve">na podstawie ustawy z dnia 13 kwietnia 2022 r. </w:t>
      </w:r>
      <w:r w:rsidRPr="005F7D75">
        <w:rPr>
          <w:b/>
          <w:sz w:val="22"/>
          <w:szCs w:val="22"/>
        </w:rPr>
        <w:br/>
        <w:t xml:space="preserve">o szczególnych rozwiązaniach w zakresie przeciwdziałania wspieraniu agresji na Ukrainę </w:t>
      </w:r>
      <w:r w:rsidR="000B4BE7">
        <w:rPr>
          <w:b/>
          <w:sz w:val="22"/>
          <w:szCs w:val="22"/>
        </w:rPr>
        <w:br/>
      </w:r>
      <w:r w:rsidRPr="005F7D75">
        <w:rPr>
          <w:b/>
          <w:sz w:val="22"/>
          <w:szCs w:val="22"/>
        </w:rPr>
        <w:t xml:space="preserve">oraz służących ochronie bezpieczeństwa narodowego </w:t>
      </w:r>
    </w:p>
    <w:p w14:paraId="1934C6C7" w14:textId="07FA395C" w:rsidR="00F85F26" w:rsidRDefault="005F7D75" w:rsidP="005F7D75">
      <w:pPr>
        <w:spacing w:before="240" w:line="276" w:lineRule="auto"/>
        <w:jc w:val="both"/>
        <w:rPr>
          <w:sz w:val="22"/>
          <w:szCs w:val="22"/>
        </w:rPr>
      </w:pPr>
      <w:r w:rsidRPr="005F7D75">
        <w:rPr>
          <w:sz w:val="22"/>
          <w:szCs w:val="22"/>
        </w:rPr>
        <w:t>Zgodnie z art. 7 ust. 1 ustawy z dnia 13</w:t>
      </w:r>
      <w:r>
        <w:rPr>
          <w:sz w:val="22"/>
          <w:szCs w:val="22"/>
        </w:rPr>
        <w:t xml:space="preserve"> kwietnia </w:t>
      </w:r>
      <w:r w:rsidRPr="005F7D75">
        <w:rPr>
          <w:sz w:val="22"/>
          <w:szCs w:val="22"/>
        </w:rPr>
        <w:t xml:space="preserve">2022 r. </w:t>
      </w:r>
      <w:bookmarkStart w:id="1" w:name="_Hlk101638512"/>
      <w:r w:rsidRPr="005F7D75">
        <w:rPr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bookmarkEnd w:id="1"/>
      <w:r w:rsidRPr="005F7D75">
        <w:rPr>
          <w:sz w:val="22"/>
          <w:szCs w:val="22"/>
        </w:rPr>
        <w:t>, zwanej dalej „</w:t>
      </w:r>
      <w:r w:rsidRPr="00A91E14">
        <w:rPr>
          <w:sz w:val="22"/>
          <w:szCs w:val="22"/>
        </w:rPr>
        <w:t>ustaw</w:t>
      </w:r>
      <w:r w:rsidR="000B4BE7">
        <w:rPr>
          <w:sz w:val="22"/>
          <w:szCs w:val="22"/>
        </w:rPr>
        <w:t>ą</w:t>
      </w:r>
      <w:r w:rsidRPr="00A91E14">
        <w:rPr>
          <w:sz w:val="22"/>
          <w:szCs w:val="22"/>
        </w:rPr>
        <w:t xml:space="preserve"> o przeciwdziałaniu wspieraniu agresji na Ukrainę</w:t>
      </w:r>
      <w:r w:rsidRPr="005F7D75">
        <w:rPr>
          <w:sz w:val="22"/>
          <w:szCs w:val="22"/>
        </w:rPr>
        <w:t>”</w:t>
      </w:r>
      <w:r w:rsidR="000B4BE7">
        <w:rPr>
          <w:sz w:val="22"/>
          <w:szCs w:val="22"/>
        </w:rPr>
        <w:t>,</w:t>
      </w:r>
      <w:r w:rsidRPr="005F7D75">
        <w:rPr>
          <w:sz w:val="22"/>
          <w:szCs w:val="22"/>
        </w:rPr>
        <w:t xml:space="preserve"> o</w:t>
      </w:r>
      <w:r>
        <w:rPr>
          <w:sz w:val="22"/>
          <w:szCs w:val="22"/>
        </w:rPr>
        <w:t> </w:t>
      </w:r>
      <w:r w:rsidRPr="005F7D75">
        <w:rPr>
          <w:sz w:val="22"/>
          <w:szCs w:val="22"/>
        </w:rPr>
        <w:t>udzielenie zamówienia publicznego nie mo</w:t>
      </w:r>
      <w:r w:rsidR="000B4BE7">
        <w:rPr>
          <w:sz w:val="22"/>
          <w:szCs w:val="22"/>
        </w:rPr>
        <w:t>gą</w:t>
      </w:r>
      <w:r w:rsidRPr="005F7D75">
        <w:rPr>
          <w:sz w:val="22"/>
          <w:szCs w:val="22"/>
        </w:rPr>
        <w:t xml:space="preserve"> się ubiegać</w:t>
      </w:r>
      <w:r w:rsidR="00F85F26">
        <w:rPr>
          <w:sz w:val="22"/>
          <w:szCs w:val="22"/>
        </w:rPr>
        <w:t>:</w:t>
      </w:r>
      <w:r w:rsidR="00A91E14">
        <w:rPr>
          <w:sz w:val="22"/>
          <w:szCs w:val="22"/>
        </w:rPr>
        <w:t xml:space="preserve"> </w:t>
      </w:r>
    </w:p>
    <w:p w14:paraId="5DDA2797" w14:textId="4EFBC2FB" w:rsidR="00F85F26" w:rsidRDefault="00A91E14" w:rsidP="00F700EE">
      <w:pPr>
        <w:pStyle w:val="Akapitzlist"/>
        <w:numPr>
          <w:ilvl w:val="0"/>
          <w:numId w:val="22"/>
        </w:numPr>
        <w:spacing w:before="60" w:line="276" w:lineRule="auto"/>
        <w:ind w:left="284" w:hanging="284"/>
        <w:rPr>
          <w:sz w:val="22"/>
          <w:szCs w:val="22"/>
        </w:rPr>
      </w:pPr>
      <w:r w:rsidRPr="00F85F26">
        <w:rPr>
          <w:sz w:val="22"/>
          <w:szCs w:val="22"/>
        </w:rPr>
        <w:t>podmiot</w:t>
      </w:r>
      <w:r w:rsidR="00A80384" w:rsidRPr="00F85F26">
        <w:rPr>
          <w:sz w:val="22"/>
          <w:szCs w:val="22"/>
        </w:rPr>
        <w:t>y</w:t>
      </w:r>
      <w:r w:rsidRPr="00F85F26">
        <w:rPr>
          <w:sz w:val="22"/>
          <w:szCs w:val="22"/>
        </w:rPr>
        <w:t xml:space="preserve"> lub osob</w:t>
      </w:r>
      <w:r w:rsidR="00A80384" w:rsidRPr="00F85F26">
        <w:rPr>
          <w:sz w:val="22"/>
          <w:szCs w:val="22"/>
        </w:rPr>
        <w:t>y</w:t>
      </w:r>
      <w:r w:rsidR="00F85F26">
        <w:rPr>
          <w:sz w:val="22"/>
          <w:szCs w:val="22"/>
        </w:rPr>
        <w:t>:</w:t>
      </w:r>
      <w:r w:rsidR="00F85F26" w:rsidRPr="00F85F26">
        <w:rPr>
          <w:sz w:val="22"/>
          <w:szCs w:val="22"/>
        </w:rPr>
        <w:t xml:space="preserve"> </w:t>
      </w:r>
      <w:bookmarkStart w:id="2" w:name="_Hlk101638641"/>
    </w:p>
    <w:p w14:paraId="0A321F83" w14:textId="624C709C" w:rsidR="00A80384" w:rsidRPr="00F85F26" w:rsidRDefault="005F7D75" w:rsidP="00433372">
      <w:pPr>
        <w:pStyle w:val="Akapitzlist"/>
        <w:numPr>
          <w:ilvl w:val="0"/>
          <w:numId w:val="23"/>
        </w:numPr>
        <w:spacing w:line="276" w:lineRule="auto"/>
        <w:ind w:left="568" w:hanging="284"/>
        <w:contextualSpacing w:val="0"/>
        <w:rPr>
          <w:sz w:val="22"/>
          <w:szCs w:val="22"/>
        </w:rPr>
      </w:pPr>
      <w:r w:rsidRPr="00F85F26">
        <w:rPr>
          <w:sz w:val="22"/>
          <w:szCs w:val="22"/>
        </w:rPr>
        <w:t>wymienion</w:t>
      </w:r>
      <w:r w:rsidR="00A80384" w:rsidRPr="00F85F26">
        <w:rPr>
          <w:sz w:val="22"/>
          <w:szCs w:val="22"/>
        </w:rPr>
        <w:t>e</w:t>
      </w:r>
      <w:r w:rsidRPr="00F85F26">
        <w:rPr>
          <w:sz w:val="22"/>
          <w:szCs w:val="22"/>
        </w:rPr>
        <w:t xml:space="preserve"> w wykazach określonych</w:t>
      </w:r>
      <w:r w:rsidR="00A80384" w:rsidRPr="00F85F26">
        <w:rPr>
          <w:sz w:val="22"/>
          <w:szCs w:val="22"/>
        </w:rPr>
        <w:t xml:space="preserve"> w:</w:t>
      </w:r>
      <w:r w:rsidRPr="00F85F26">
        <w:rPr>
          <w:sz w:val="22"/>
          <w:szCs w:val="22"/>
        </w:rPr>
        <w:t xml:space="preserve"> </w:t>
      </w:r>
    </w:p>
    <w:p w14:paraId="5C378B8C" w14:textId="5C4AAE17" w:rsidR="00A80384" w:rsidRPr="00433372" w:rsidRDefault="005F7D75" w:rsidP="00433372">
      <w:pPr>
        <w:pStyle w:val="Akapitzlist"/>
        <w:numPr>
          <w:ilvl w:val="0"/>
          <w:numId w:val="25"/>
        </w:numPr>
        <w:suppressAutoHyphens/>
        <w:spacing w:line="276" w:lineRule="auto"/>
        <w:ind w:left="851" w:hanging="284"/>
        <w:rPr>
          <w:sz w:val="22"/>
          <w:szCs w:val="22"/>
        </w:rPr>
      </w:pPr>
      <w:r w:rsidRPr="00433372">
        <w:rPr>
          <w:sz w:val="22"/>
          <w:szCs w:val="22"/>
        </w:rPr>
        <w:t>rozporządzeniu Rady (WE) nr 765/2006 z dnia 18 maja 2006 r. dotyczący</w:t>
      </w:r>
      <w:r w:rsidR="00A91E14" w:rsidRPr="00433372">
        <w:rPr>
          <w:sz w:val="22"/>
          <w:szCs w:val="22"/>
        </w:rPr>
        <w:t>m</w:t>
      </w:r>
      <w:r w:rsidRPr="00433372">
        <w:rPr>
          <w:sz w:val="22"/>
          <w:szCs w:val="22"/>
        </w:rPr>
        <w:t xml:space="preserve"> środków ograniczających w związku z sytuacją na Białorusi i udziałem Białorusi w agresji Rosji wobec Ukrainy (Dz. Urz. UE L 134 z 20.05.2006, str. 1, z późn. zm.), </w:t>
      </w:r>
    </w:p>
    <w:p w14:paraId="530272B9" w14:textId="5DB26D52" w:rsidR="005F7D75" w:rsidRPr="00433372" w:rsidRDefault="005F7D75" w:rsidP="00433372">
      <w:pPr>
        <w:pStyle w:val="Akapitzlist"/>
        <w:numPr>
          <w:ilvl w:val="0"/>
          <w:numId w:val="25"/>
        </w:numPr>
        <w:suppressAutoHyphens/>
        <w:spacing w:line="276" w:lineRule="auto"/>
        <w:ind w:left="851" w:hanging="284"/>
        <w:rPr>
          <w:sz w:val="22"/>
          <w:szCs w:val="22"/>
        </w:rPr>
      </w:pPr>
      <w:r w:rsidRPr="00433372">
        <w:rPr>
          <w:sz w:val="22"/>
          <w:szCs w:val="22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zm.4)</w:t>
      </w:r>
      <w:r w:rsidR="00502BBE">
        <w:rPr>
          <w:sz w:val="22"/>
          <w:szCs w:val="22"/>
        </w:rPr>
        <w:t>,</w:t>
      </w:r>
    </w:p>
    <w:p w14:paraId="1FF7FDCC" w14:textId="77777777" w:rsidR="005F7D75" w:rsidRPr="005F7D75" w:rsidRDefault="005F7D75" w:rsidP="000B4BE7">
      <w:pPr>
        <w:spacing w:line="276" w:lineRule="auto"/>
        <w:ind w:left="284"/>
        <w:jc w:val="both"/>
        <w:rPr>
          <w:sz w:val="22"/>
          <w:szCs w:val="22"/>
        </w:rPr>
      </w:pPr>
      <w:r w:rsidRPr="005F7D75">
        <w:rPr>
          <w:sz w:val="22"/>
          <w:szCs w:val="22"/>
        </w:rPr>
        <w:t>albo</w:t>
      </w:r>
    </w:p>
    <w:p w14:paraId="07D045BE" w14:textId="2118DD26" w:rsidR="005F7D75" w:rsidRPr="005F7D75" w:rsidRDefault="005F7D75" w:rsidP="00433372">
      <w:pPr>
        <w:pStyle w:val="Akapitzlist"/>
        <w:numPr>
          <w:ilvl w:val="0"/>
          <w:numId w:val="23"/>
        </w:numPr>
        <w:spacing w:line="276" w:lineRule="auto"/>
        <w:ind w:left="568" w:hanging="284"/>
        <w:rPr>
          <w:sz w:val="22"/>
          <w:szCs w:val="22"/>
        </w:rPr>
      </w:pPr>
      <w:r w:rsidRPr="005F7D75">
        <w:rPr>
          <w:sz w:val="22"/>
          <w:szCs w:val="22"/>
        </w:rPr>
        <w:t>wpisan</w:t>
      </w:r>
      <w:r w:rsidR="00A80384">
        <w:rPr>
          <w:sz w:val="22"/>
          <w:szCs w:val="22"/>
        </w:rPr>
        <w:t>e</w:t>
      </w:r>
      <w:r w:rsidRPr="005F7D75">
        <w:rPr>
          <w:sz w:val="22"/>
          <w:szCs w:val="22"/>
        </w:rPr>
        <w:t xml:space="preserve"> na listę, o której mowa w art. 2</w:t>
      </w:r>
      <w:r w:rsidR="00A80384">
        <w:rPr>
          <w:sz w:val="22"/>
          <w:szCs w:val="22"/>
        </w:rPr>
        <w:t xml:space="preserve"> </w:t>
      </w:r>
      <w:r w:rsidRPr="00A80384">
        <w:rPr>
          <w:sz w:val="22"/>
          <w:szCs w:val="22"/>
        </w:rPr>
        <w:t>ustawy o przeciwdziałaniu wspieraniu agresji na Ukrainę</w:t>
      </w:r>
      <w:r w:rsidR="00433372">
        <w:rPr>
          <w:sz w:val="22"/>
          <w:szCs w:val="22"/>
        </w:rPr>
        <w:t>,</w:t>
      </w:r>
      <w:r w:rsidRPr="005F7D75">
        <w:rPr>
          <w:b/>
          <w:sz w:val="22"/>
          <w:szCs w:val="22"/>
        </w:rPr>
        <w:t xml:space="preserve"> </w:t>
      </w:r>
      <w:r w:rsidRPr="005F7D75">
        <w:rPr>
          <w:sz w:val="22"/>
          <w:szCs w:val="22"/>
        </w:rPr>
        <w:t xml:space="preserve">rozstrzygającej o zastosowaniu środka, o którym mowa w art. 1 pkt 3. </w:t>
      </w:r>
      <w:r w:rsidR="00477111">
        <w:rPr>
          <w:sz w:val="22"/>
          <w:szCs w:val="22"/>
        </w:rPr>
        <w:t>L</w:t>
      </w:r>
      <w:r w:rsidRPr="005F7D75">
        <w:rPr>
          <w:sz w:val="22"/>
          <w:szCs w:val="22"/>
        </w:rPr>
        <w:t xml:space="preserve">ista jest prowadzona przez </w:t>
      </w:r>
      <w:r w:rsidRPr="002213CB">
        <w:rPr>
          <w:spacing w:val="-2"/>
          <w:sz w:val="22"/>
          <w:szCs w:val="22"/>
        </w:rPr>
        <w:t>ministra właściwego do spraw wewnętrznych (aktualnie Ministra Spraw Wewnętrznych i</w:t>
      </w:r>
      <w:r w:rsidR="00C9104F" w:rsidRPr="002213CB">
        <w:rPr>
          <w:spacing w:val="-2"/>
          <w:sz w:val="22"/>
          <w:szCs w:val="22"/>
        </w:rPr>
        <w:t> </w:t>
      </w:r>
      <w:r w:rsidRPr="002213CB">
        <w:rPr>
          <w:spacing w:val="-2"/>
          <w:sz w:val="22"/>
          <w:szCs w:val="22"/>
        </w:rPr>
        <w:t>Administracji</w:t>
      </w:r>
      <w:r w:rsidR="00477111" w:rsidRPr="002213CB">
        <w:rPr>
          <w:spacing w:val="-2"/>
          <w:sz w:val="22"/>
          <w:szCs w:val="22"/>
        </w:rPr>
        <w:t>)</w:t>
      </w:r>
      <w:r w:rsidR="00477111">
        <w:rPr>
          <w:sz w:val="22"/>
          <w:szCs w:val="22"/>
        </w:rPr>
        <w:t xml:space="preserve"> i</w:t>
      </w:r>
      <w:r w:rsidRPr="005F7D75">
        <w:rPr>
          <w:sz w:val="22"/>
          <w:szCs w:val="22"/>
        </w:rPr>
        <w:t xml:space="preserve"> publikowana w Biuletynie Informacji Publicznej na stronie podmiotowej ministra </w:t>
      </w:r>
      <w:r w:rsidRPr="00502BBE">
        <w:rPr>
          <w:spacing w:val="-6"/>
          <w:sz w:val="22"/>
          <w:szCs w:val="22"/>
        </w:rPr>
        <w:t>właściwego do spraw wewnętrznych (aktualnie strona podmiotowa BIP Ministerstwa Spraw Wewnętrznych)</w:t>
      </w:r>
      <w:r w:rsidR="00477111" w:rsidRPr="00502BBE">
        <w:rPr>
          <w:spacing w:val="-6"/>
          <w:sz w:val="22"/>
          <w:szCs w:val="22"/>
        </w:rPr>
        <w:t>;</w:t>
      </w:r>
    </w:p>
    <w:bookmarkEnd w:id="2"/>
    <w:p w14:paraId="509E9BA8" w14:textId="18039CC5" w:rsidR="00376139" w:rsidRPr="00C760B2" w:rsidRDefault="00502BBE" w:rsidP="00861301">
      <w:pPr>
        <w:pStyle w:val="Akapitzlist"/>
        <w:numPr>
          <w:ilvl w:val="0"/>
          <w:numId w:val="22"/>
        </w:numPr>
        <w:spacing w:before="60" w:line="276" w:lineRule="auto"/>
        <w:ind w:left="284" w:hanging="284"/>
        <w:contextualSpacing w:val="0"/>
        <w:rPr>
          <w:sz w:val="22"/>
          <w:szCs w:val="22"/>
        </w:rPr>
      </w:pPr>
      <w:r w:rsidRPr="0004078B">
        <w:rPr>
          <w:sz w:val="22"/>
          <w:szCs w:val="22"/>
        </w:rPr>
        <w:t>wykonawc</w:t>
      </w:r>
      <w:r w:rsidR="00794A27" w:rsidRPr="0004078B">
        <w:rPr>
          <w:sz w:val="22"/>
          <w:szCs w:val="22"/>
        </w:rPr>
        <w:t>a</w:t>
      </w:r>
      <w:r w:rsidR="00C9104F" w:rsidRPr="0004078B">
        <w:rPr>
          <w:sz w:val="22"/>
          <w:szCs w:val="22"/>
        </w:rPr>
        <w:t>,</w:t>
      </w:r>
      <w:r w:rsidR="00861301" w:rsidRPr="0004078B">
        <w:rPr>
          <w:sz w:val="22"/>
          <w:szCs w:val="22"/>
        </w:rPr>
        <w:t xml:space="preserve"> </w:t>
      </w:r>
      <w:r w:rsidRPr="0004078B">
        <w:rPr>
          <w:sz w:val="22"/>
          <w:szCs w:val="22"/>
        </w:rPr>
        <w:t xml:space="preserve">którego </w:t>
      </w:r>
      <w:r w:rsidR="005F7D75" w:rsidRPr="00C760B2">
        <w:rPr>
          <w:sz w:val="22"/>
          <w:szCs w:val="22"/>
        </w:rPr>
        <w:t>beneficjentem rzeczywistym w rozumieniu ustawy z dnia 1 marca 2018 r. o</w:t>
      </w:r>
      <w:r w:rsidR="000B4BE7" w:rsidRPr="00C760B2">
        <w:rPr>
          <w:sz w:val="22"/>
          <w:szCs w:val="22"/>
        </w:rPr>
        <w:t> </w:t>
      </w:r>
      <w:r w:rsidR="005F7D75" w:rsidRPr="00C760B2">
        <w:rPr>
          <w:sz w:val="22"/>
          <w:szCs w:val="22"/>
        </w:rPr>
        <w:t>przeciwdziałaniu praniu pieniędzy oraz finansowaniu terroryzmu (</w:t>
      </w:r>
      <w:r w:rsidR="00477111" w:rsidRPr="00C760B2">
        <w:rPr>
          <w:sz w:val="22"/>
          <w:szCs w:val="22"/>
        </w:rPr>
        <w:t xml:space="preserve">tekst jedn. </w:t>
      </w:r>
      <w:r w:rsidR="005F7D75" w:rsidRPr="00C760B2">
        <w:rPr>
          <w:sz w:val="22"/>
          <w:szCs w:val="22"/>
        </w:rPr>
        <w:t>Dz. U. z 2022 r. poz. 593</w:t>
      </w:r>
      <w:r w:rsidR="002B7BD4" w:rsidRPr="00C760B2">
        <w:rPr>
          <w:sz w:val="22"/>
          <w:szCs w:val="22"/>
        </w:rPr>
        <w:t>, z późn. zm.</w:t>
      </w:r>
      <w:r w:rsidR="005F7D75" w:rsidRPr="00C760B2">
        <w:rPr>
          <w:sz w:val="22"/>
          <w:szCs w:val="22"/>
        </w:rPr>
        <w:t>)</w:t>
      </w:r>
      <w:r w:rsidR="002B7BD4" w:rsidRPr="00C760B2">
        <w:rPr>
          <w:sz w:val="22"/>
          <w:szCs w:val="22"/>
        </w:rPr>
        <w:t>,</w:t>
      </w:r>
      <w:r w:rsidR="005F7D75" w:rsidRPr="00C760B2">
        <w:rPr>
          <w:sz w:val="22"/>
          <w:szCs w:val="22"/>
        </w:rPr>
        <w:t xml:space="preserve"> </w:t>
      </w:r>
      <w:r w:rsidRPr="00C760B2">
        <w:rPr>
          <w:sz w:val="22"/>
          <w:szCs w:val="22"/>
        </w:rPr>
        <w:t xml:space="preserve">jest osoba </w:t>
      </w:r>
      <w:r w:rsidR="00F700EE" w:rsidRPr="00C760B2">
        <w:rPr>
          <w:sz w:val="22"/>
          <w:szCs w:val="22"/>
        </w:rPr>
        <w:t>wymieniona</w:t>
      </w:r>
      <w:r w:rsidR="00DA14FF" w:rsidRPr="00C760B2">
        <w:rPr>
          <w:sz w:val="22"/>
          <w:szCs w:val="22"/>
        </w:rPr>
        <w:t xml:space="preserve"> w wykazach w pkt 1 lub </w:t>
      </w:r>
      <w:r w:rsidR="00861301" w:rsidRPr="0004078B">
        <w:rPr>
          <w:sz w:val="22"/>
          <w:szCs w:val="22"/>
        </w:rPr>
        <w:t>będąc</w:t>
      </w:r>
      <w:r w:rsidR="000B4BE7" w:rsidRPr="0004078B">
        <w:rPr>
          <w:sz w:val="22"/>
          <w:szCs w:val="22"/>
        </w:rPr>
        <w:t>a</w:t>
      </w:r>
      <w:r w:rsidR="00861301" w:rsidRPr="0004078B">
        <w:rPr>
          <w:sz w:val="22"/>
          <w:szCs w:val="22"/>
        </w:rPr>
        <w:t xml:space="preserve"> takim beneficjentem rzeczywistym od dnia 24 lutego 2022 r., o ile została wpisana na listę na podstawie decyzji w sprawie wpisu na listę rozstrzygającej o zastosowaniu środka, o którym mowa w art. 1 pkt 3 ustawy o przeciwdziałaniu wspieraniu agresji na Ukrainę</w:t>
      </w:r>
      <w:r w:rsidR="000B4BE7" w:rsidRPr="0004078B">
        <w:rPr>
          <w:sz w:val="22"/>
          <w:szCs w:val="22"/>
        </w:rPr>
        <w:t>;</w:t>
      </w:r>
    </w:p>
    <w:p w14:paraId="0A622330" w14:textId="470D2AE8" w:rsidR="005F7D75" w:rsidRPr="0004078B" w:rsidRDefault="00794A27" w:rsidP="005F7D75">
      <w:pPr>
        <w:pStyle w:val="Akapitzlist"/>
        <w:numPr>
          <w:ilvl w:val="0"/>
          <w:numId w:val="22"/>
        </w:numPr>
        <w:spacing w:before="60" w:line="276" w:lineRule="auto"/>
        <w:ind w:left="284" w:hanging="284"/>
        <w:contextualSpacing w:val="0"/>
        <w:rPr>
          <w:sz w:val="22"/>
          <w:szCs w:val="22"/>
        </w:rPr>
      </w:pPr>
      <w:r w:rsidRPr="00C760B2">
        <w:rPr>
          <w:sz w:val="22"/>
          <w:szCs w:val="22"/>
        </w:rPr>
        <w:t>wykonawca</w:t>
      </w:r>
      <w:r w:rsidR="00861301" w:rsidRPr="00C760B2">
        <w:rPr>
          <w:sz w:val="22"/>
          <w:szCs w:val="22"/>
        </w:rPr>
        <w:t xml:space="preserve">, </w:t>
      </w:r>
      <w:r w:rsidR="00376139" w:rsidRPr="00C760B2">
        <w:rPr>
          <w:sz w:val="22"/>
          <w:szCs w:val="22"/>
        </w:rPr>
        <w:t>które</w:t>
      </w:r>
      <w:r w:rsidRPr="00C760B2">
        <w:rPr>
          <w:sz w:val="22"/>
          <w:szCs w:val="22"/>
        </w:rPr>
        <w:t>go</w:t>
      </w:r>
      <w:r w:rsidR="00376139" w:rsidRPr="00C760B2">
        <w:rPr>
          <w:sz w:val="22"/>
          <w:szCs w:val="22"/>
        </w:rPr>
        <w:t xml:space="preserve"> jednostką dominującą w rozumieniu art. 3 ust. 1 pkt 37 ustawy z dnia 29 września 1994 r. o rachunkowości (tekst jedn. Dz. U. z 2021 r. poz. 217, z późn. zm.) jest podmiot</w:t>
      </w:r>
      <w:r w:rsidR="00F700EE" w:rsidRPr="00C760B2">
        <w:rPr>
          <w:sz w:val="22"/>
          <w:szCs w:val="22"/>
        </w:rPr>
        <w:t xml:space="preserve"> wymieniony</w:t>
      </w:r>
      <w:r w:rsidR="00DA14FF" w:rsidRPr="00C760B2">
        <w:rPr>
          <w:sz w:val="22"/>
          <w:szCs w:val="22"/>
        </w:rPr>
        <w:t xml:space="preserve"> w</w:t>
      </w:r>
      <w:r w:rsidR="00C760B2">
        <w:rPr>
          <w:sz w:val="22"/>
          <w:szCs w:val="22"/>
        </w:rPr>
        <w:t> </w:t>
      </w:r>
      <w:r w:rsidR="00DA14FF" w:rsidRPr="00C760B2">
        <w:rPr>
          <w:sz w:val="22"/>
          <w:szCs w:val="22"/>
        </w:rPr>
        <w:t>wykazach w pkt 1</w:t>
      </w:r>
      <w:r w:rsidR="000B4BE7" w:rsidRPr="00C760B2">
        <w:rPr>
          <w:sz w:val="22"/>
          <w:szCs w:val="22"/>
        </w:rPr>
        <w:t>,</w:t>
      </w:r>
      <w:r w:rsidR="00861301" w:rsidRPr="00C760B2">
        <w:rPr>
          <w:sz w:val="22"/>
          <w:szCs w:val="22"/>
        </w:rPr>
        <w:t xml:space="preserve"> będący taką jednostką dominującą od dnia 24 lutego 2022 r., o</w:t>
      </w:r>
      <w:r w:rsidRPr="00C760B2">
        <w:rPr>
          <w:sz w:val="22"/>
          <w:szCs w:val="22"/>
        </w:rPr>
        <w:t> </w:t>
      </w:r>
      <w:r w:rsidR="00861301" w:rsidRPr="00C760B2">
        <w:rPr>
          <w:sz w:val="22"/>
          <w:szCs w:val="22"/>
        </w:rPr>
        <w:t xml:space="preserve">ile został wpisany na listę na podstawie decyzji w sprawie wpisu na </w:t>
      </w:r>
      <w:r w:rsidR="000B4BE7" w:rsidRPr="00C760B2">
        <w:rPr>
          <w:sz w:val="22"/>
          <w:szCs w:val="22"/>
        </w:rPr>
        <w:t>l</w:t>
      </w:r>
      <w:r w:rsidR="00861301" w:rsidRPr="00C760B2">
        <w:rPr>
          <w:sz w:val="22"/>
          <w:szCs w:val="22"/>
        </w:rPr>
        <w:t>istę rozstrzygającej o zastosowaniu środka, o którym mowa w art. 1 pkt 3 ustawy o przeciwdziałaniu wspieraniu agresji na Ukrainę</w:t>
      </w:r>
      <w:r w:rsidR="000B4BE7" w:rsidRPr="00C760B2">
        <w:rPr>
          <w:sz w:val="22"/>
          <w:szCs w:val="22"/>
        </w:rPr>
        <w:t>.</w:t>
      </w:r>
    </w:p>
    <w:p w14:paraId="33E873A6" w14:textId="47A17262" w:rsidR="00794A27" w:rsidRDefault="00794A27" w:rsidP="00794A27">
      <w:pPr>
        <w:jc w:val="right"/>
        <w:rPr>
          <w:spacing w:val="-4"/>
        </w:rPr>
      </w:pPr>
      <w:r>
        <w:rPr>
          <w:spacing w:val="-4"/>
        </w:rPr>
        <w:br w:type="page"/>
      </w:r>
    </w:p>
    <w:p w14:paraId="5D44AFD6" w14:textId="77777777" w:rsidR="00B73FDD" w:rsidRDefault="00B73FDD" w:rsidP="00794A27">
      <w:pPr>
        <w:spacing w:before="60" w:line="276" w:lineRule="auto"/>
        <w:jc w:val="right"/>
        <w:rPr>
          <w:spacing w:val="-4"/>
          <w:sz w:val="20"/>
          <w:szCs w:val="20"/>
        </w:rPr>
        <w:sectPr w:rsidR="00B73FDD" w:rsidSect="00047148">
          <w:pgSz w:w="11906" w:h="16838"/>
          <w:pgMar w:top="851" w:right="851" w:bottom="567" w:left="1418" w:header="567" w:footer="510" w:gutter="0"/>
          <w:cols w:space="708"/>
          <w:docGrid w:linePitch="360"/>
        </w:sectPr>
      </w:pPr>
    </w:p>
    <w:p w14:paraId="17ADFF0F" w14:textId="1E4DD27B" w:rsidR="005F7D75" w:rsidRPr="00794A27" w:rsidRDefault="00794A27" w:rsidP="00794A27">
      <w:pPr>
        <w:spacing w:before="60" w:line="276" w:lineRule="auto"/>
        <w:jc w:val="right"/>
        <w:rPr>
          <w:spacing w:val="-4"/>
          <w:sz w:val="20"/>
          <w:szCs w:val="20"/>
        </w:rPr>
      </w:pPr>
      <w:r w:rsidRPr="00794A27">
        <w:rPr>
          <w:spacing w:val="-4"/>
          <w:sz w:val="20"/>
          <w:szCs w:val="20"/>
        </w:rPr>
        <w:lastRenderedPageBreak/>
        <w:t>Załącznik nr 2</w:t>
      </w:r>
      <w:r w:rsidRPr="00794A27">
        <w:rPr>
          <w:spacing w:val="-4"/>
          <w:sz w:val="20"/>
          <w:szCs w:val="20"/>
        </w:rPr>
        <w:br/>
        <w:t xml:space="preserve">do pisma okólnego nr </w:t>
      </w:r>
      <w:r w:rsidR="0076647C">
        <w:rPr>
          <w:spacing w:val="-4"/>
          <w:sz w:val="20"/>
          <w:szCs w:val="20"/>
        </w:rPr>
        <w:t>5</w:t>
      </w:r>
      <w:r w:rsidRPr="00794A27">
        <w:rPr>
          <w:spacing w:val="-4"/>
          <w:sz w:val="20"/>
          <w:szCs w:val="20"/>
        </w:rPr>
        <w:t xml:space="preserve"> Rektora ZUT z dnia </w:t>
      </w:r>
      <w:r w:rsidR="0076647C">
        <w:rPr>
          <w:spacing w:val="-4"/>
          <w:sz w:val="20"/>
          <w:szCs w:val="20"/>
        </w:rPr>
        <w:t xml:space="preserve">16 </w:t>
      </w:r>
      <w:r w:rsidRPr="00794A27">
        <w:rPr>
          <w:spacing w:val="-4"/>
          <w:sz w:val="20"/>
          <w:szCs w:val="20"/>
        </w:rPr>
        <w:t>maja 2022 r.</w:t>
      </w:r>
    </w:p>
    <w:p w14:paraId="57C4D3F9" w14:textId="77777777" w:rsidR="00794A27" w:rsidRPr="00B73FDD" w:rsidRDefault="00794A27" w:rsidP="00794A27">
      <w:pPr>
        <w:spacing w:line="480" w:lineRule="auto"/>
        <w:rPr>
          <w:b/>
          <w:sz w:val="20"/>
          <w:szCs w:val="20"/>
        </w:rPr>
      </w:pPr>
      <w:r w:rsidRPr="00B73FDD">
        <w:rPr>
          <w:b/>
          <w:sz w:val="20"/>
          <w:szCs w:val="20"/>
        </w:rPr>
        <w:t>(wypełnia i podpisuje Wykonawca)</w:t>
      </w:r>
    </w:p>
    <w:p w14:paraId="3504E860" w14:textId="77777777" w:rsidR="00794A27" w:rsidRPr="000B168C" w:rsidRDefault="00794A27" w:rsidP="00794A27">
      <w:pPr>
        <w:spacing w:line="480" w:lineRule="auto"/>
        <w:rPr>
          <w:bCs/>
          <w:sz w:val="20"/>
          <w:szCs w:val="20"/>
        </w:rPr>
      </w:pPr>
      <w:r w:rsidRPr="000B168C">
        <w:rPr>
          <w:bCs/>
          <w:sz w:val="20"/>
          <w:szCs w:val="20"/>
        </w:rPr>
        <w:t>………………………………………………………………………………………….</w:t>
      </w:r>
    </w:p>
    <w:p w14:paraId="18537A74" w14:textId="7AAB3BC6" w:rsidR="00794A27" w:rsidRPr="005278CE" w:rsidRDefault="00794A27" w:rsidP="00794A27">
      <w:pPr>
        <w:rPr>
          <w:bCs/>
          <w:sz w:val="18"/>
          <w:szCs w:val="18"/>
        </w:rPr>
      </w:pPr>
      <w:r w:rsidRPr="000B168C">
        <w:rPr>
          <w:bCs/>
          <w:sz w:val="20"/>
          <w:szCs w:val="20"/>
        </w:rPr>
        <w:t>………………………………………………………………………………….………</w:t>
      </w:r>
      <w:r w:rsidRPr="000B168C">
        <w:rPr>
          <w:bCs/>
          <w:sz w:val="20"/>
          <w:szCs w:val="20"/>
        </w:rPr>
        <w:br/>
      </w:r>
      <w:r w:rsidR="005278CE">
        <w:rPr>
          <w:b/>
          <w:sz w:val="18"/>
          <w:szCs w:val="18"/>
        </w:rPr>
        <w:t>(</w:t>
      </w:r>
      <w:r w:rsidRPr="005278CE">
        <w:rPr>
          <w:bCs/>
          <w:sz w:val="18"/>
          <w:szCs w:val="18"/>
        </w:rPr>
        <w:t>dane identyfikacyjne Wykonawcy/</w:t>
      </w:r>
      <w:r w:rsidR="00902403">
        <w:rPr>
          <w:bCs/>
          <w:sz w:val="18"/>
          <w:szCs w:val="18"/>
        </w:rPr>
        <w:t>W</w:t>
      </w:r>
      <w:r w:rsidRPr="005278CE">
        <w:rPr>
          <w:bCs/>
          <w:sz w:val="18"/>
          <w:szCs w:val="18"/>
        </w:rPr>
        <w:t>ykonawców wspólnie składających ofertę</w:t>
      </w:r>
      <w:r w:rsidR="005278CE">
        <w:rPr>
          <w:bCs/>
          <w:sz w:val="18"/>
          <w:szCs w:val="18"/>
        </w:rPr>
        <w:t>)</w:t>
      </w:r>
    </w:p>
    <w:p w14:paraId="2C3D308A" w14:textId="22BA4419" w:rsidR="00794A27" w:rsidRDefault="00794A27" w:rsidP="005F05C7">
      <w:pPr>
        <w:tabs>
          <w:tab w:val="left" w:pos="0"/>
        </w:tabs>
        <w:spacing w:before="240"/>
        <w:ind w:right="283"/>
        <w:jc w:val="center"/>
        <w:rPr>
          <w:b/>
          <w:bCs/>
          <w:spacing w:val="10"/>
        </w:rPr>
      </w:pPr>
      <w:r w:rsidRPr="005278CE">
        <w:rPr>
          <w:b/>
          <w:bCs/>
          <w:spacing w:val="10"/>
        </w:rPr>
        <w:t>Oświadczenie</w:t>
      </w:r>
    </w:p>
    <w:p w14:paraId="5ED329B4" w14:textId="57B42852" w:rsidR="005F05C7" w:rsidRPr="002D0F89" w:rsidRDefault="00C44F14" w:rsidP="005F05C7">
      <w:pPr>
        <w:tabs>
          <w:tab w:val="left" w:pos="0"/>
        </w:tabs>
        <w:spacing w:after="240"/>
        <w:ind w:right="283"/>
        <w:jc w:val="center"/>
        <w:rPr>
          <w:b/>
          <w:spacing w:val="10"/>
        </w:rPr>
      </w:pPr>
      <w:r w:rsidRPr="002D0F89">
        <w:rPr>
          <w:b/>
          <w:sz w:val="22"/>
          <w:szCs w:val="22"/>
        </w:rPr>
        <w:t>w przedmiocie</w:t>
      </w:r>
      <w:r w:rsidR="00926AAD" w:rsidRPr="002D0F89">
        <w:rPr>
          <w:b/>
          <w:sz w:val="22"/>
          <w:szCs w:val="22"/>
        </w:rPr>
        <w:t xml:space="preserve"> </w:t>
      </w:r>
      <w:r w:rsidR="005F05C7" w:rsidRPr="002D0F89">
        <w:rPr>
          <w:b/>
          <w:sz w:val="22"/>
          <w:szCs w:val="22"/>
        </w:rPr>
        <w:t xml:space="preserve">braku podstaw do wykluczenia </w:t>
      </w:r>
      <w:r w:rsidR="00EC70C0" w:rsidRPr="002D0F89">
        <w:rPr>
          <w:b/>
          <w:sz w:val="22"/>
          <w:szCs w:val="22"/>
        </w:rPr>
        <w:t>w</w:t>
      </w:r>
      <w:r w:rsidR="005F05C7" w:rsidRPr="002D0F89">
        <w:rPr>
          <w:b/>
          <w:sz w:val="22"/>
          <w:szCs w:val="22"/>
        </w:rPr>
        <w:t>ykonawcy</w:t>
      </w:r>
    </w:p>
    <w:p w14:paraId="427BDF65" w14:textId="74AD4CCA" w:rsidR="00794A27" w:rsidRPr="00B73FDD" w:rsidRDefault="00794A27" w:rsidP="00794A27">
      <w:pPr>
        <w:tabs>
          <w:tab w:val="left" w:pos="0"/>
        </w:tabs>
        <w:ind w:right="1"/>
        <w:jc w:val="both"/>
        <w:rPr>
          <w:sz w:val="21"/>
          <w:szCs w:val="21"/>
        </w:rPr>
      </w:pPr>
      <w:r w:rsidRPr="00B73FDD">
        <w:rPr>
          <w:sz w:val="21"/>
          <w:szCs w:val="21"/>
        </w:rPr>
        <w:t>Reprezentując wyżej wskazanego Wykonawcę/Wykonawców wspólnie składających ofertę</w:t>
      </w:r>
      <w:r w:rsidR="005278CE" w:rsidRPr="00B73FDD">
        <w:rPr>
          <w:sz w:val="21"/>
          <w:szCs w:val="21"/>
        </w:rPr>
        <w:t>,</w:t>
      </w:r>
      <w:r w:rsidRPr="00B73FDD">
        <w:rPr>
          <w:sz w:val="21"/>
          <w:szCs w:val="21"/>
        </w:rPr>
        <w:t xml:space="preserve"> oświadczam, iż Wykonawca ten/Wykonawcy ci nie podlegają wykluczeniu z udziału w postępowaniu o zamówienie publiczne na podstawie art. 7 ust. 1 ustawy z dnia 13</w:t>
      </w:r>
      <w:r w:rsidR="005278CE" w:rsidRPr="00B73FDD">
        <w:rPr>
          <w:sz w:val="21"/>
          <w:szCs w:val="21"/>
        </w:rPr>
        <w:t xml:space="preserve"> kwietnia </w:t>
      </w:r>
      <w:r w:rsidRPr="00B73FDD">
        <w:rPr>
          <w:sz w:val="21"/>
          <w:szCs w:val="21"/>
        </w:rPr>
        <w:t>2022 r. o szczególnych rozwiązaniach w zakresie przeciwdziałania wspieraniu agresji na Ukrainę oraz służących ochronie bezpieczeństwa narodowego (Dz. U. poz. 835)</w:t>
      </w:r>
      <w:r w:rsidR="005278CE" w:rsidRPr="00B73FDD">
        <w:rPr>
          <w:sz w:val="21"/>
          <w:szCs w:val="21"/>
        </w:rPr>
        <w:t>,</w:t>
      </w:r>
      <w:r w:rsidRPr="00B73FDD">
        <w:rPr>
          <w:sz w:val="21"/>
          <w:szCs w:val="21"/>
        </w:rPr>
        <w:t xml:space="preserve"> zwaną dalej „ustaw</w:t>
      </w:r>
      <w:r w:rsidR="005278CE" w:rsidRPr="00B73FDD">
        <w:rPr>
          <w:sz w:val="21"/>
          <w:szCs w:val="21"/>
        </w:rPr>
        <w:t>ą</w:t>
      </w:r>
      <w:r w:rsidRPr="00B73FDD">
        <w:rPr>
          <w:sz w:val="21"/>
          <w:szCs w:val="21"/>
        </w:rPr>
        <w:t xml:space="preserve"> o przeciwdziałaniu wspieraniu agresji na Ukrainę”, tj.:</w:t>
      </w:r>
    </w:p>
    <w:p w14:paraId="2536078D" w14:textId="773E809A" w:rsidR="00794A27" w:rsidRPr="00B73FD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B73FDD">
        <w:rPr>
          <w:spacing w:val="-6"/>
          <w:sz w:val="21"/>
          <w:szCs w:val="21"/>
        </w:rPr>
        <w:t>w</w:t>
      </w:r>
      <w:r w:rsidR="00794A27" w:rsidRPr="00B73FDD">
        <w:rPr>
          <w:spacing w:val="-6"/>
          <w:sz w:val="21"/>
          <w:szCs w:val="21"/>
        </w:rPr>
        <w:t>skazany na wstępie Wykonawca/Wykonawcy nie jest/nie są wymienieni w wykazach określonych w</w:t>
      </w:r>
      <w:r w:rsidRPr="00B73FDD">
        <w:rPr>
          <w:spacing w:val="-6"/>
          <w:sz w:val="21"/>
          <w:szCs w:val="21"/>
        </w:rPr>
        <w:t> </w:t>
      </w:r>
      <w:r w:rsidR="00794A27" w:rsidRPr="00B73FDD">
        <w:rPr>
          <w:spacing w:val="-6"/>
          <w:sz w:val="21"/>
          <w:szCs w:val="21"/>
        </w:rPr>
        <w:t>rozporządzenia</w:t>
      </w:r>
      <w:r w:rsidR="00794A27" w:rsidRPr="00B73FDD">
        <w:rPr>
          <w:sz w:val="21"/>
          <w:szCs w:val="21"/>
        </w:rPr>
        <w:t xml:space="preserve"> Rady (WE) nr 765/2006 z dnia 18 maja 2006 r. dotyczącego środków ograniczających w związku z sytuacją na Białorusi i udziałem Białorusi w agresji Rosji wobec Ukrainy (Dz. Urz. UE L 134 z 20.05.2006, str. 1, z późn. zm.), zwanego dalej „</w:t>
      </w:r>
      <w:r w:rsidRPr="00B73FDD">
        <w:rPr>
          <w:sz w:val="21"/>
          <w:szCs w:val="21"/>
        </w:rPr>
        <w:t>r</w:t>
      </w:r>
      <w:r w:rsidR="00794A27" w:rsidRPr="00B73FDD">
        <w:rPr>
          <w:sz w:val="21"/>
          <w:szCs w:val="21"/>
        </w:rPr>
        <w:t>ozporządzeniem 765/2006” i rozporządzenia Rady (UE) nr 269/2014 z dnia 17 marca 2014 r. w</w:t>
      </w:r>
      <w:r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>sprawie środków ograniczających w odniesieniu do działań podważających integralność terytorialną, suwerenność i niezależność Ukrainy lub im zagrażających (Dz. Urz. UE L 78 z 17.03.2014, str. 6, z późn. zm.4), zwanego dalej „</w:t>
      </w:r>
      <w:r w:rsidRPr="00B73FDD">
        <w:rPr>
          <w:sz w:val="21"/>
          <w:szCs w:val="21"/>
        </w:rPr>
        <w:t>r</w:t>
      </w:r>
      <w:r w:rsidR="00794A27" w:rsidRPr="00B73FDD">
        <w:rPr>
          <w:sz w:val="21"/>
          <w:szCs w:val="21"/>
        </w:rPr>
        <w:t>ozporządzeniem 269/2014”;</w:t>
      </w:r>
    </w:p>
    <w:p w14:paraId="24CC683E" w14:textId="424EC619" w:rsidR="00794A27" w:rsidRPr="00B73FD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B73FDD">
        <w:rPr>
          <w:sz w:val="21"/>
          <w:szCs w:val="21"/>
        </w:rPr>
        <w:t>w</w:t>
      </w:r>
      <w:r w:rsidR="00794A27" w:rsidRPr="00B73FDD">
        <w:rPr>
          <w:sz w:val="21"/>
          <w:szCs w:val="21"/>
        </w:rPr>
        <w:t>skazany na wstępie Wykonawca/Wykonawcy</w:t>
      </w:r>
      <w:r w:rsidR="00794A27" w:rsidRPr="00B73FDD">
        <w:rPr>
          <w:b/>
          <w:bCs/>
          <w:sz w:val="21"/>
          <w:szCs w:val="21"/>
        </w:rPr>
        <w:t xml:space="preserve"> </w:t>
      </w:r>
      <w:r w:rsidR="00794A27" w:rsidRPr="00B73FDD">
        <w:rPr>
          <w:sz w:val="21"/>
          <w:szCs w:val="21"/>
        </w:rPr>
        <w:t>nie jest/nie są wpisani na listę, o której mowa w art. 2 ustawy o</w:t>
      </w:r>
      <w:r w:rsidR="00E8553E"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>przeciwdziałaniu wspieraniu agresji na Ukrainę - zwana dalej „</w:t>
      </w:r>
      <w:r w:rsidR="002213CB">
        <w:rPr>
          <w:sz w:val="21"/>
          <w:szCs w:val="21"/>
        </w:rPr>
        <w:t>l</w:t>
      </w:r>
      <w:r w:rsidR="00794A27" w:rsidRPr="00B73FDD">
        <w:rPr>
          <w:sz w:val="21"/>
          <w:szCs w:val="21"/>
        </w:rPr>
        <w:t>istą”</w:t>
      </w:r>
      <w:r w:rsidR="00794A27" w:rsidRPr="00E8553E">
        <w:rPr>
          <w:b/>
          <w:bCs/>
          <w:vertAlign w:val="superscript"/>
        </w:rPr>
        <w:footnoteReference w:id="1"/>
      </w:r>
      <w:r w:rsidR="00E8553E">
        <w:rPr>
          <w:sz w:val="21"/>
          <w:szCs w:val="21"/>
        </w:rPr>
        <w:t>,</w:t>
      </w:r>
      <w:r w:rsidR="00794A27" w:rsidRPr="00B73FDD">
        <w:rPr>
          <w:sz w:val="21"/>
          <w:szCs w:val="21"/>
        </w:rPr>
        <w:t xml:space="preserve"> rozstrzygającej o zastosowaniu środka, o</w:t>
      </w:r>
      <w:r w:rsidR="00E8553E"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 xml:space="preserve">którym mowa w art. 1 pkt 3 wyżej wskazanej ustawy o przeciwdziałaniu wspieraniu agresji na Ukrainę; </w:t>
      </w:r>
    </w:p>
    <w:p w14:paraId="50C7D8F5" w14:textId="38EDE51C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bookmarkStart w:id="3" w:name="_Hlk101640650"/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</w:t>
      </w:r>
      <w:bookmarkEnd w:id="3"/>
      <w:r w:rsidR="00794A27" w:rsidRPr="00926AAD">
        <w:rPr>
          <w:sz w:val="21"/>
          <w:szCs w:val="21"/>
        </w:rPr>
        <w:t>żadna z osób wymienionych w wykazach określonych w rozporządzeniach Rady (WE), o których mowa w pkt 1 (</w:t>
      </w:r>
      <w:r w:rsidR="00E8553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 xml:space="preserve">ozporządzeniu 765/2006 i </w:t>
      </w:r>
      <w:r w:rsidR="00E8553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>ozporządzeniu 269/2014)</w:t>
      </w:r>
      <w:r w:rsidR="00E8553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beneficjentem rzeczywistym w rozumieniu ustawy z dnia 1 marca 2018 r. o przeciwdziałaniu praniu pieniędzy oraz finansowaniu terroryzmu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>Dz. U. z 2022 r. poz. 593</w:t>
      </w:r>
      <w:r w:rsidR="00E174CE" w:rsidRPr="00926AAD">
        <w:rPr>
          <w:sz w:val="21"/>
          <w:szCs w:val="21"/>
        </w:rPr>
        <w:t>, z późn. zm.</w:t>
      </w:r>
      <w:r w:rsidR="00794A27" w:rsidRPr="00926AAD">
        <w:rPr>
          <w:sz w:val="21"/>
          <w:szCs w:val="21"/>
        </w:rPr>
        <w:t>)</w:t>
      </w:r>
      <w:r w:rsidR="00926AAD" w:rsidRPr="00926AAD">
        <w:rPr>
          <w:sz w:val="21"/>
          <w:szCs w:val="21"/>
        </w:rPr>
        <w:t>.</w:t>
      </w:r>
    </w:p>
    <w:p w14:paraId="1DDAFEF4" w14:textId="7D8783D8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żadna z osób wpisanych na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istę, o której mowa w pkt 2 powyżej</w:t>
      </w:r>
      <w:bookmarkStart w:id="4" w:name="_Hlk101640024"/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beneficjentem rzeczywistym w rozumieniu ustawy z dnia 1 marca 2018 r. o</w:t>
      </w:r>
      <w:r w:rsidR="00E174CE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przeciwdziałaniu praniu pieniędzy oraz finansowaniu terroryzmu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>Dz. U. z 2022 r. poz. 593</w:t>
      </w:r>
      <w:r w:rsidR="00E174CE" w:rsidRPr="00926AAD">
        <w:rPr>
          <w:sz w:val="21"/>
          <w:szCs w:val="21"/>
        </w:rPr>
        <w:t xml:space="preserve">, z późn. zm.) </w:t>
      </w:r>
      <w:r w:rsidR="00794A27" w:rsidRPr="00926AAD">
        <w:rPr>
          <w:sz w:val="21"/>
          <w:szCs w:val="21"/>
        </w:rPr>
        <w:t xml:space="preserve">albo będąc takim beneficjentem </w:t>
      </w:r>
      <w:bookmarkEnd w:id="4"/>
      <w:r w:rsidR="00794A27" w:rsidRPr="00926AAD">
        <w:rPr>
          <w:sz w:val="21"/>
          <w:szCs w:val="21"/>
        </w:rPr>
        <w:t>od dnia 24 lutego 2022 r.</w:t>
      </w:r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został</w:t>
      </w:r>
      <w:r w:rsidR="00902403" w:rsidRPr="00926AAD">
        <w:rPr>
          <w:sz w:val="21"/>
          <w:szCs w:val="21"/>
        </w:rPr>
        <w:t>a</w:t>
      </w:r>
      <w:r w:rsidR="00794A27" w:rsidRPr="00926AAD">
        <w:rPr>
          <w:sz w:val="21"/>
          <w:szCs w:val="21"/>
        </w:rPr>
        <w:t xml:space="preserve"> wpisan</w:t>
      </w:r>
      <w:r w:rsidR="00902403" w:rsidRPr="00926AAD">
        <w:rPr>
          <w:sz w:val="21"/>
          <w:szCs w:val="21"/>
        </w:rPr>
        <w:t>a</w:t>
      </w:r>
      <w:r w:rsidR="00794A27" w:rsidRPr="00926AAD">
        <w:rPr>
          <w:sz w:val="21"/>
          <w:szCs w:val="21"/>
        </w:rPr>
        <w:t xml:space="preserve"> na tę </w:t>
      </w:r>
      <w:r w:rsidR="002C1977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 na podstawie decyzji w sprawie wpisu na listę rozstrzygającej o zastosowaniu środka, o którym mowa w art. 1 pkt 3 ustawy o</w:t>
      </w:r>
      <w:r w:rsid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przeciwdziałaniu wspieraniu agresji na Ukrainę;</w:t>
      </w:r>
    </w:p>
    <w:p w14:paraId="7573A935" w14:textId="1DF76C52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żaden z podmiotów wymienionych w</w:t>
      </w:r>
      <w:r w:rsidR="00E174CE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wykazach określonych w rozporządzeniach Rady (WE), o których mowa w pkt 1 powyżej (</w:t>
      </w:r>
      <w:r w:rsidR="00E174C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 xml:space="preserve">ozporządzeniu 765/2006 i </w:t>
      </w:r>
      <w:r w:rsidR="00E174C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>ozporządzeniu 269/2014)</w:t>
      </w:r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jednostką dominującą w rozumieniu art. 3 ust. 1 pkt 37 ustawy z</w:t>
      </w:r>
      <w:r w:rsidR="00766961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dnia 29 września 1994 r. o rachunkowości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 xml:space="preserve">Dz. U. z 2021 r. poz. 217, </w:t>
      </w:r>
      <w:r w:rsidR="00E174CE" w:rsidRPr="00926AAD">
        <w:rPr>
          <w:sz w:val="21"/>
          <w:szCs w:val="21"/>
        </w:rPr>
        <w:t>z późn. zm.</w:t>
      </w:r>
      <w:r w:rsidR="00794A27" w:rsidRPr="00926AAD">
        <w:rPr>
          <w:sz w:val="21"/>
          <w:szCs w:val="21"/>
        </w:rPr>
        <w:t>);</w:t>
      </w:r>
    </w:p>
    <w:p w14:paraId="712F5CE6" w14:textId="0EB2993C" w:rsidR="00794A27" w:rsidRPr="00446407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żaden z podmiotów wpisanych na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istę, o</w:t>
      </w:r>
      <w:r w:rsid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której mowa w pkt 2 powyżej</w:t>
      </w:r>
      <w:r w:rsidR="00446407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jednostką dominującą w rozumieniu art. 3 ust. 1 pkt 37 ustawy z dnia 29 września 1994 r. o rachunkowości (</w:t>
      </w:r>
      <w:r w:rsidR="00446407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 xml:space="preserve">Dz. U. z 2021 r. poz. 217, </w:t>
      </w:r>
      <w:r w:rsidR="00446407" w:rsidRPr="00926AAD">
        <w:rPr>
          <w:sz w:val="21"/>
          <w:szCs w:val="21"/>
        </w:rPr>
        <w:t>z późn. zm.</w:t>
      </w:r>
      <w:r w:rsidR="00794A27" w:rsidRPr="00926AAD">
        <w:rPr>
          <w:sz w:val="21"/>
          <w:szCs w:val="21"/>
        </w:rPr>
        <w:t>) albo będąc taką jednostką dominującą od dnia 24 lutego 2022 r., nie został wpisan</w:t>
      </w:r>
      <w:r w:rsidR="00902403" w:rsidRPr="00926AAD">
        <w:rPr>
          <w:sz w:val="21"/>
          <w:szCs w:val="21"/>
        </w:rPr>
        <w:t>y</w:t>
      </w:r>
      <w:r w:rsidR="00794A27" w:rsidRPr="00926AAD">
        <w:rPr>
          <w:sz w:val="21"/>
          <w:szCs w:val="21"/>
        </w:rPr>
        <w:t xml:space="preserve"> na tę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 na podstawie decyzji w sprawie wpisu na listę</w:t>
      </w:r>
      <w:r w:rsidR="00794A27" w:rsidRPr="00B73FDD">
        <w:rPr>
          <w:sz w:val="21"/>
          <w:szCs w:val="21"/>
        </w:rPr>
        <w:t xml:space="preserve"> rozstrzygającej o zastosowaniu środka, o którym mowa w art. 1 pkt 3 ustawy o przeciwdziałaniu </w:t>
      </w:r>
      <w:r w:rsidR="00794A27" w:rsidRPr="00446407">
        <w:rPr>
          <w:sz w:val="21"/>
          <w:szCs w:val="21"/>
        </w:rPr>
        <w:t>wspieraniu agresji na Ukrainę.</w:t>
      </w:r>
    </w:p>
    <w:p w14:paraId="7CC94247" w14:textId="65C4EC3F" w:rsidR="00794A27" w:rsidRPr="00B73FDD" w:rsidRDefault="00794A27" w:rsidP="00B73FDD">
      <w:pPr>
        <w:spacing w:before="240" w:after="120" w:line="276" w:lineRule="auto"/>
        <w:jc w:val="both"/>
        <w:rPr>
          <w:sz w:val="21"/>
          <w:szCs w:val="21"/>
        </w:rPr>
      </w:pPr>
      <w:r w:rsidRPr="00B73FDD">
        <w:rPr>
          <w:rFonts w:cs="Arial"/>
          <w:sz w:val="21"/>
          <w:szCs w:val="21"/>
        </w:rPr>
        <w:t>Oświadczam, że wszystkie informacje podane powyżej są aktualne i zgodne z prawdą oraz zostały przedstawione z</w:t>
      </w:r>
      <w:r w:rsidR="00B73FDD">
        <w:rPr>
          <w:rFonts w:cs="Arial"/>
          <w:sz w:val="21"/>
          <w:szCs w:val="21"/>
        </w:rPr>
        <w:t> </w:t>
      </w:r>
      <w:r w:rsidRPr="00B73FDD">
        <w:rPr>
          <w:rFonts w:cs="Arial"/>
          <w:sz w:val="21"/>
          <w:szCs w:val="21"/>
        </w:rPr>
        <w:t>pełną świadomością konsekwencji wprowadzenia zamawiającego w błąd przy przedstawianiu informacji.</w:t>
      </w:r>
      <w:r w:rsidRPr="00B73FDD">
        <w:rPr>
          <w:sz w:val="21"/>
          <w:szCs w:val="21"/>
        </w:rPr>
        <w:t xml:space="preserve"> </w:t>
      </w:r>
    </w:p>
    <w:p w14:paraId="407E0B0B" w14:textId="77777777" w:rsidR="00794A27" w:rsidRPr="008F326B" w:rsidRDefault="00794A27" w:rsidP="00DF51FF">
      <w:pPr>
        <w:spacing w:before="240"/>
        <w:rPr>
          <w:sz w:val="16"/>
          <w:szCs w:val="16"/>
        </w:rPr>
      </w:pPr>
      <w:r w:rsidRPr="00B73FDD">
        <w:rPr>
          <w:sz w:val="21"/>
          <w:szCs w:val="21"/>
        </w:rPr>
        <w:t>………………………………….., dnia ………………………………..</w:t>
      </w:r>
      <w:r w:rsidRPr="00B73FDD">
        <w:rPr>
          <w:b/>
          <w:bCs/>
          <w:sz w:val="21"/>
          <w:szCs w:val="21"/>
        </w:rPr>
        <w:br/>
      </w:r>
      <w:r>
        <w:rPr>
          <w:sz w:val="16"/>
          <w:szCs w:val="16"/>
        </w:rPr>
        <w:t>/miejscowość/</w:t>
      </w:r>
    </w:p>
    <w:p w14:paraId="46847E19" w14:textId="2E75910E" w:rsidR="00D327B6" w:rsidRDefault="00794A27" w:rsidP="005F05C7">
      <w:pPr>
        <w:spacing w:before="360"/>
        <w:jc w:val="right"/>
        <w:rPr>
          <w:sz w:val="16"/>
          <w:szCs w:val="16"/>
        </w:rPr>
      </w:pPr>
      <w:r w:rsidRPr="00402F3A">
        <w:t>………………………………………….</w:t>
      </w:r>
      <w:r w:rsidRPr="00402F3A">
        <w:br/>
      </w:r>
      <w:r>
        <w:rPr>
          <w:sz w:val="16"/>
          <w:szCs w:val="16"/>
        </w:rPr>
        <w:t>/podpis osoby/osób Wykonawcy/Wykonawców/</w:t>
      </w:r>
      <w:r w:rsidR="00D327B6">
        <w:rPr>
          <w:sz w:val="16"/>
          <w:szCs w:val="16"/>
        </w:rPr>
        <w:br w:type="page"/>
      </w:r>
    </w:p>
    <w:p w14:paraId="49E1FC89" w14:textId="1B2D16BA" w:rsidR="00794A27" w:rsidRPr="002C1977" w:rsidRDefault="00D327B6" w:rsidP="00DF51FF">
      <w:pPr>
        <w:spacing w:before="360"/>
        <w:jc w:val="right"/>
        <w:rPr>
          <w:sz w:val="20"/>
          <w:szCs w:val="20"/>
        </w:rPr>
      </w:pPr>
      <w:r w:rsidRPr="002C1977">
        <w:rPr>
          <w:sz w:val="20"/>
          <w:szCs w:val="20"/>
        </w:rPr>
        <w:lastRenderedPageBreak/>
        <w:t>Załącznik nr 3</w:t>
      </w:r>
      <w:r w:rsidRPr="002C1977">
        <w:rPr>
          <w:sz w:val="20"/>
          <w:szCs w:val="20"/>
        </w:rPr>
        <w:br/>
        <w:t xml:space="preserve">do pisma okólnego nr </w:t>
      </w:r>
      <w:r w:rsidR="0076647C">
        <w:rPr>
          <w:sz w:val="20"/>
          <w:szCs w:val="20"/>
        </w:rPr>
        <w:t>5</w:t>
      </w:r>
      <w:r w:rsidRPr="002C1977">
        <w:rPr>
          <w:sz w:val="20"/>
          <w:szCs w:val="20"/>
        </w:rPr>
        <w:t xml:space="preserve"> </w:t>
      </w:r>
      <w:r w:rsidR="002C1977">
        <w:rPr>
          <w:sz w:val="20"/>
          <w:szCs w:val="20"/>
        </w:rPr>
        <w:t xml:space="preserve">Rektora ZUT z dnia </w:t>
      </w:r>
      <w:r w:rsidR="0076647C">
        <w:rPr>
          <w:sz w:val="20"/>
          <w:szCs w:val="20"/>
        </w:rPr>
        <w:t xml:space="preserve">16 </w:t>
      </w:r>
      <w:r w:rsidR="002C1977">
        <w:rPr>
          <w:sz w:val="20"/>
          <w:szCs w:val="20"/>
        </w:rPr>
        <w:t>maja 2022 r.</w:t>
      </w:r>
    </w:p>
    <w:p w14:paraId="26C99C8C" w14:textId="70BF21AC" w:rsidR="00D327B6" w:rsidRPr="00101429" w:rsidRDefault="00D327B6" w:rsidP="00C44F14">
      <w:pPr>
        <w:spacing w:before="360" w:line="276" w:lineRule="auto"/>
        <w:jc w:val="center"/>
        <w:rPr>
          <w:b/>
          <w:bCs/>
        </w:rPr>
      </w:pPr>
      <w:r w:rsidRPr="00101429">
        <w:rPr>
          <w:b/>
          <w:bCs/>
        </w:rPr>
        <w:t xml:space="preserve">Pouczenie </w:t>
      </w:r>
      <w:r w:rsidRPr="00101429">
        <w:rPr>
          <w:b/>
          <w:bCs/>
        </w:rPr>
        <w:br/>
      </w:r>
      <w:r w:rsidR="00DB6AC2" w:rsidRPr="00C44F14">
        <w:rPr>
          <w:b/>
          <w:bCs/>
        </w:rPr>
        <w:t xml:space="preserve">dla potencjalnego </w:t>
      </w:r>
      <w:r w:rsidRPr="00C44F14">
        <w:rPr>
          <w:b/>
          <w:bCs/>
        </w:rPr>
        <w:t>wykonawcy zainteresowanego udziałem w zapytaniu ofertowym</w:t>
      </w:r>
    </w:p>
    <w:p w14:paraId="1F877D8E" w14:textId="2894CA3F" w:rsidR="00D327B6" w:rsidRPr="00C44F14" w:rsidRDefault="00D327B6" w:rsidP="00727D05">
      <w:pPr>
        <w:spacing w:before="120" w:after="120"/>
        <w:jc w:val="center"/>
        <w:rPr>
          <w:bCs/>
          <w:sz w:val="20"/>
          <w:szCs w:val="20"/>
        </w:rPr>
      </w:pPr>
      <w:r w:rsidRPr="00101429">
        <w:rPr>
          <w:bCs/>
          <w:sz w:val="20"/>
          <w:szCs w:val="20"/>
        </w:rPr>
        <w:t>(wzór postanowień do wprowadzenia do treści zapytania</w:t>
      </w:r>
      <w:r w:rsidRPr="00101429">
        <w:rPr>
          <w:sz w:val="20"/>
          <w:szCs w:val="20"/>
        </w:rPr>
        <w:t xml:space="preserve"> lub na stronie internetowej zamieszczonego zapytania</w:t>
      </w:r>
      <w:r w:rsidR="005F05C7">
        <w:rPr>
          <w:sz w:val="20"/>
          <w:szCs w:val="20"/>
        </w:rPr>
        <w:t xml:space="preserve">, </w:t>
      </w:r>
      <w:r w:rsidRPr="00C44F14">
        <w:rPr>
          <w:sz w:val="20"/>
          <w:szCs w:val="20"/>
        </w:rPr>
        <w:t>a</w:t>
      </w:r>
      <w:r w:rsidR="005F05C7" w:rsidRPr="00C44F14">
        <w:rPr>
          <w:sz w:val="20"/>
          <w:szCs w:val="20"/>
        </w:rPr>
        <w:t> </w:t>
      </w:r>
      <w:r w:rsidRPr="00C44F14">
        <w:rPr>
          <w:sz w:val="20"/>
          <w:szCs w:val="20"/>
        </w:rPr>
        <w:t>w</w:t>
      </w:r>
      <w:r w:rsidR="005F05C7" w:rsidRPr="00C44F14">
        <w:rPr>
          <w:sz w:val="20"/>
          <w:szCs w:val="20"/>
        </w:rPr>
        <w:t> </w:t>
      </w:r>
      <w:r w:rsidRPr="00C44F14">
        <w:rPr>
          <w:sz w:val="20"/>
          <w:szCs w:val="20"/>
        </w:rPr>
        <w:t>przypadku gdy jest wysyłane określonym wykonawc</w:t>
      </w:r>
      <w:r w:rsidR="00DB6AC2" w:rsidRPr="00C44F14">
        <w:rPr>
          <w:sz w:val="20"/>
          <w:szCs w:val="20"/>
        </w:rPr>
        <w:t>om</w:t>
      </w:r>
      <w:r w:rsidRPr="00C44F14">
        <w:rPr>
          <w:sz w:val="20"/>
          <w:szCs w:val="20"/>
        </w:rPr>
        <w:t xml:space="preserve"> – w treści wiadomości e-mail):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327B6" w14:paraId="3D626E95" w14:textId="77777777" w:rsidTr="005F05C7">
        <w:tc>
          <w:tcPr>
            <w:tcW w:w="9776" w:type="dxa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14:paraId="2BE86A22" w14:textId="0216957F" w:rsidR="00D327B6" w:rsidRPr="00C44F14" w:rsidRDefault="00F22327" w:rsidP="002D0F89">
            <w:pPr>
              <w:spacing w:before="120" w:after="24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127E">
              <w:rPr>
                <w:b/>
                <w:bCs/>
                <w:sz w:val="22"/>
                <w:szCs w:val="22"/>
              </w:rPr>
              <w:t>Zastrzeżenie</w:t>
            </w:r>
            <w:r w:rsidR="00D327B6" w:rsidRPr="0064127E">
              <w:rPr>
                <w:b/>
                <w:bCs/>
                <w:sz w:val="22"/>
                <w:szCs w:val="22"/>
              </w:rPr>
              <w:t xml:space="preserve"> </w:t>
            </w:r>
            <w:r w:rsidR="00D327B6" w:rsidRPr="00C44F14">
              <w:rPr>
                <w:b/>
                <w:bCs/>
                <w:sz w:val="22"/>
                <w:szCs w:val="22"/>
              </w:rPr>
              <w:t>warunkujące udział w postepowaniu z zapytania ofertowego</w:t>
            </w:r>
          </w:p>
          <w:p w14:paraId="7ECCB8C0" w14:textId="3D9C40CE" w:rsidR="00101429" w:rsidRPr="00C44F14" w:rsidRDefault="00D327B6" w:rsidP="002D0F89">
            <w:pPr>
              <w:spacing w:line="276" w:lineRule="auto"/>
              <w:rPr>
                <w:sz w:val="22"/>
                <w:szCs w:val="22"/>
              </w:rPr>
            </w:pPr>
            <w:r w:rsidRPr="00C44F14">
              <w:rPr>
                <w:bCs/>
                <w:sz w:val="22"/>
                <w:szCs w:val="22"/>
              </w:rPr>
              <w:t xml:space="preserve">Zgodnie z art. 7 ust. 9 </w:t>
            </w:r>
            <w:r w:rsidRPr="00C44F14">
              <w:rPr>
                <w:sz w:val="22"/>
                <w:szCs w:val="22"/>
              </w:rPr>
              <w:t>ustawy z dnia 13</w:t>
            </w:r>
            <w:r w:rsidR="00101429" w:rsidRPr="00C44F14">
              <w:rPr>
                <w:sz w:val="22"/>
                <w:szCs w:val="22"/>
              </w:rPr>
              <w:t xml:space="preserve"> kwietnia </w:t>
            </w:r>
            <w:r w:rsidRPr="00C44F14">
              <w:rPr>
                <w:sz w:val="22"/>
                <w:szCs w:val="22"/>
              </w:rPr>
              <w:t>2022 r. o szczególnych rozwiązaniach w zakresie przeciwdziałania wspieraniu agresji na Ukrainę oraz służących ochronie bezpieczeństwa narodowego (Dz. U. poz. 835)</w:t>
            </w:r>
            <w:r w:rsidRPr="00C44F14">
              <w:rPr>
                <w:bCs/>
                <w:sz w:val="22"/>
                <w:szCs w:val="22"/>
              </w:rPr>
              <w:t xml:space="preserve"> </w:t>
            </w:r>
            <w:r w:rsidRPr="00C44F14">
              <w:rPr>
                <w:sz w:val="22"/>
                <w:szCs w:val="22"/>
              </w:rPr>
              <w:t>o udzielenie niniejszego zamówienia nie może się ubiegać Wykonawca, który podlega wykluczeniu z udziału w postępowaniu o zamówienie publiczne</w:t>
            </w:r>
            <w:r w:rsidR="00101429" w:rsidRPr="00C44F14">
              <w:rPr>
                <w:sz w:val="22"/>
                <w:szCs w:val="22"/>
              </w:rPr>
              <w:t xml:space="preserve"> </w:t>
            </w:r>
            <w:r w:rsidRPr="00C44F14">
              <w:rPr>
                <w:sz w:val="22"/>
                <w:szCs w:val="22"/>
              </w:rPr>
              <w:t>z przyczyn (przesłanek) wskazanych w art. 7 ust. 1 pkt 1 – 3 wyżej wskazanej ustawy</w:t>
            </w:r>
            <w:r w:rsidR="00101429" w:rsidRPr="00C44F14">
              <w:rPr>
                <w:sz w:val="22"/>
                <w:szCs w:val="22"/>
              </w:rPr>
              <w:t>.</w:t>
            </w:r>
            <w:r w:rsidRPr="00C44F14">
              <w:rPr>
                <w:sz w:val="22"/>
                <w:szCs w:val="22"/>
              </w:rPr>
              <w:t xml:space="preserve"> </w:t>
            </w:r>
          </w:p>
          <w:p w14:paraId="44F94522" w14:textId="73D0A4CD" w:rsidR="00834EB2" w:rsidRPr="00C44F14" w:rsidRDefault="00D327B6" w:rsidP="002D0F89">
            <w:pPr>
              <w:spacing w:line="276" w:lineRule="auto"/>
              <w:rPr>
                <w:sz w:val="22"/>
                <w:szCs w:val="22"/>
              </w:rPr>
            </w:pPr>
            <w:r w:rsidRPr="00C44F14">
              <w:rPr>
                <w:sz w:val="22"/>
                <w:szCs w:val="22"/>
              </w:rPr>
              <w:t>Zgodnie z art. 7 ust. 3 wyżej wskazanej ustawy ofert</w:t>
            </w:r>
            <w:r w:rsidR="0026427D">
              <w:rPr>
                <w:sz w:val="22"/>
                <w:szCs w:val="22"/>
              </w:rPr>
              <w:t>a</w:t>
            </w:r>
            <w:r w:rsidRPr="00C44F14">
              <w:rPr>
                <w:sz w:val="22"/>
                <w:szCs w:val="22"/>
              </w:rPr>
              <w:t xml:space="preserve"> wykonawcy podlegającego wykluczeniu, o</w:t>
            </w:r>
            <w:r w:rsidR="005F05C7" w:rsidRPr="00C44F14">
              <w:rPr>
                <w:sz w:val="22"/>
                <w:szCs w:val="22"/>
              </w:rPr>
              <w:t> </w:t>
            </w:r>
            <w:r w:rsidRPr="00C44F14">
              <w:rPr>
                <w:sz w:val="22"/>
                <w:szCs w:val="22"/>
              </w:rPr>
              <w:t>którym mowa powyżej</w:t>
            </w:r>
            <w:r w:rsidR="00101429" w:rsidRPr="00C44F14">
              <w:rPr>
                <w:sz w:val="22"/>
                <w:szCs w:val="22"/>
              </w:rPr>
              <w:t>,</w:t>
            </w:r>
            <w:r w:rsidRPr="00C44F14">
              <w:rPr>
                <w:sz w:val="22"/>
                <w:szCs w:val="22"/>
              </w:rPr>
              <w:t xml:space="preserve"> zostanie odrzucona (wykonawcy temu nie zostanie udzielone zamówienie). Na okoliczność braku przesłanek wykluczenia jak wyżej – w stosunku do wykonawcy oferty najkorzystniej (najwyżej</w:t>
            </w:r>
            <w:r w:rsidR="00342BAA">
              <w:rPr>
                <w:sz w:val="22"/>
                <w:szCs w:val="22"/>
              </w:rPr>
              <w:t>)</w:t>
            </w:r>
            <w:r w:rsidRPr="00C44F14">
              <w:rPr>
                <w:sz w:val="22"/>
                <w:szCs w:val="22"/>
              </w:rPr>
              <w:t xml:space="preserve"> ocenionej skierowane zostanie wezwanie do złożenia oświadczenia na formularzu, o którym mowa w załączniku niniejszego zapytania (plik z formularzem oświadczenia pod nazwą „</w:t>
            </w:r>
            <w:r w:rsidRPr="00C44F14">
              <w:rPr>
                <w:bCs/>
                <w:sz w:val="22"/>
                <w:szCs w:val="22"/>
              </w:rPr>
              <w:t xml:space="preserve">Oświadczenie w przedmiocie braku podstaw do wykluczenia </w:t>
            </w:r>
            <w:r w:rsidR="005E76D6" w:rsidRPr="00C44F14">
              <w:rPr>
                <w:bCs/>
                <w:sz w:val="22"/>
                <w:szCs w:val="22"/>
              </w:rPr>
              <w:t>w</w:t>
            </w:r>
            <w:r w:rsidRPr="00C44F14">
              <w:rPr>
                <w:bCs/>
                <w:sz w:val="22"/>
                <w:szCs w:val="22"/>
              </w:rPr>
              <w:t>ykonawcy</w:t>
            </w:r>
            <w:r w:rsidRPr="00C44F14">
              <w:rPr>
                <w:sz w:val="22"/>
                <w:szCs w:val="22"/>
              </w:rPr>
              <w:t xml:space="preserve">” - według wzoru treści tam wskazanej). </w:t>
            </w:r>
          </w:p>
          <w:p w14:paraId="39AC0DE3" w14:textId="77777777" w:rsidR="00834EB2" w:rsidRPr="00C44F14" w:rsidRDefault="00D327B6" w:rsidP="002D0F89">
            <w:pPr>
              <w:spacing w:line="276" w:lineRule="auto"/>
              <w:rPr>
                <w:sz w:val="22"/>
                <w:szCs w:val="22"/>
              </w:rPr>
            </w:pPr>
            <w:r w:rsidRPr="00C44F14">
              <w:rPr>
                <w:sz w:val="22"/>
                <w:szCs w:val="22"/>
              </w:rPr>
              <w:t>Wskazane oświadczenie winno być złożone w terminie wskazanym w wezwaniu, o którym mowa powyżej</w:t>
            </w:r>
            <w:r w:rsidR="00834EB2" w:rsidRPr="00C44F14">
              <w:rPr>
                <w:sz w:val="22"/>
                <w:szCs w:val="22"/>
              </w:rPr>
              <w:t>,</w:t>
            </w:r>
            <w:r w:rsidRPr="00C44F14">
              <w:rPr>
                <w:sz w:val="22"/>
                <w:szCs w:val="22"/>
              </w:rPr>
              <w:t xml:space="preserve"> oraz (według wyboru wykonawcy) w formie pisemnej (tj. oryginał oświadczenia na nośniku papierowym z własnoręcznym podpisem osoby/osób reprezentujących wykonawcę) lub formie elektronicznej (tj. oświadczenie na nośniku elektronicznym podpisanym kwalifikowanym podpisem elektronicznym osoby/osób reprezentujących wykonawcę).  </w:t>
            </w:r>
          </w:p>
          <w:p w14:paraId="511E241B" w14:textId="41E4D9A4" w:rsidR="00727D05" w:rsidRPr="00C44F14" w:rsidRDefault="00D327B6" w:rsidP="002D0F89">
            <w:pPr>
              <w:spacing w:line="276" w:lineRule="auto"/>
              <w:rPr>
                <w:sz w:val="22"/>
                <w:szCs w:val="22"/>
              </w:rPr>
            </w:pPr>
            <w:r w:rsidRPr="00C44F14">
              <w:rPr>
                <w:sz w:val="22"/>
                <w:szCs w:val="22"/>
              </w:rPr>
              <w:t>Niezłożenie wskazanego oświadczenia w terminie przekraczającym 3 dni termin wyznaczony przez Zamawiającego w wezwaniu do jego złożenia (lub wskazanie w złożonym oświadczeniu, że Wykonawcy dotyczy któraś z okoliczności skutkującej wykluczeniem z ubiegania się z przyczyn podanych w art. 7 ust. 1 wyżej wskazanej ustawy</w:t>
            </w:r>
            <w:r w:rsidR="009923DE">
              <w:rPr>
                <w:sz w:val="22"/>
                <w:szCs w:val="22"/>
              </w:rPr>
              <w:t>)</w:t>
            </w:r>
            <w:r w:rsidR="00834EB2" w:rsidRPr="00C44F14">
              <w:rPr>
                <w:sz w:val="22"/>
                <w:szCs w:val="22"/>
              </w:rPr>
              <w:t>,</w:t>
            </w:r>
            <w:r w:rsidRPr="00C44F14">
              <w:rPr>
                <w:sz w:val="22"/>
                <w:szCs w:val="22"/>
              </w:rPr>
              <w:t xml:space="preserve"> uprawnia do uznania oferty wskazanego </w:t>
            </w:r>
            <w:r w:rsidR="00834EB2" w:rsidRPr="00C44F14">
              <w:rPr>
                <w:sz w:val="22"/>
                <w:szCs w:val="22"/>
              </w:rPr>
              <w:t>W</w:t>
            </w:r>
            <w:r w:rsidRPr="00C44F14">
              <w:rPr>
                <w:sz w:val="22"/>
                <w:szCs w:val="22"/>
              </w:rPr>
              <w:t xml:space="preserve">ykonawcy za ofertę podlegającą odrzuceniu (czy w inny sposób uznania jej za nieważną), co wykluczać będzie tego wykonawcę z ubiegania się o niniejsze zamówienie. </w:t>
            </w:r>
          </w:p>
          <w:p w14:paraId="0E3C6103" w14:textId="5CD7FF3E" w:rsidR="00D327B6" w:rsidRDefault="00D327B6" w:rsidP="002D0F89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44F14">
              <w:rPr>
                <w:sz w:val="22"/>
                <w:szCs w:val="22"/>
              </w:rPr>
              <w:t>Oświadczenie jak wyżej nie zamyka prawa Zamawiającego (Zachodniopomorski Uniwersytet Technologiczny w Szczecinie) do dodatkowej (lub przeprowadzonej niezależnie od złożonego oświadczenia jak wyżej) weryfikacji podstaw wykluczenia na podstawie art. 7 ust. 1 wyżej wskazanej ustawy w oparciu o dostępne dane, w szczególności dane z listy Ministerstwa Spraw Wewnętrznych i</w:t>
            </w:r>
            <w:r w:rsidR="000B168C" w:rsidRPr="00C44F14">
              <w:rPr>
                <w:sz w:val="22"/>
                <w:szCs w:val="22"/>
              </w:rPr>
              <w:t> </w:t>
            </w:r>
            <w:r w:rsidRPr="00C44F14">
              <w:rPr>
                <w:sz w:val="22"/>
                <w:szCs w:val="22"/>
              </w:rPr>
              <w:t>Administracji oraz wykazów rozporządzeń UE, o których mowa we wzorze oświadczenia jak wyżej.</w:t>
            </w:r>
          </w:p>
        </w:tc>
      </w:tr>
    </w:tbl>
    <w:p w14:paraId="04391057" w14:textId="77777777" w:rsidR="00D327B6" w:rsidRDefault="00D327B6" w:rsidP="00D327B6">
      <w:pPr>
        <w:spacing w:before="120" w:line="360" w:lineRule="auto"/>
        <w:rPr>
          <w:rFonts w:asciiTheme="minorHAnsi" w:hAnsiTheme="minorHAnsi" w:cs="Arial"/>
          <w:bCs/>
          <w:sz w:val="22"/>
          <w:szCs w:val="22"/>
        </w:rPr>
      </w:pPr>
    </w:p>
    <w:sectPr w:rsidR="00D327B6" w:rsidSect="00B73FDD">
      <w:pgSz w:w="11906" w:h="16838"/>
      <w:pgMar w:top="567" w:right="851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41A3" w14:textId="77777777" w:rsidR="0001260B" w:rsidRDefault="0001260B">
      <w:r>
        <w:separator/>
      </w:r>
    </w:p>
  </w:endnote>
  <w:endnote w:type="continuationSeparator" w:id="0">
    <w:p w14:paraId="046F6EFC" w14:textId="77777777" w:rsidR="0001260B" w:rsidRDefault="0001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D232" w14:textId="77777777" w:rsidR="0001260B" w:rsidRDefault="0001260B">
      <w:r>
        <w:separator/>
      </w:r>
    </w:p>
  </w:footnote>
  <w:footnote w:type="continuationSeparator" w:id="0">
    <w:p w14:paraId="61FF451A" w14:textId="77777777" w:rsidR="0001260B" w:rsidRDefault="0001260B">
      <w:r>
        <w:continuationSeparator/>
      </w:r>
    </w:p>
  </w:footnote>
  <w:footnote w:id="1">
    <w:p w14:paraId="30BF7A74" w14:textId="2E730289" w:rsidR="00794A27" w:rsidRPr="00FB2F19" w:rsidRDefault="00794A27" w:rsidP="00592B6A">
      <w:pPr>
        <w:pStyle w:val="Tekstprzypisudolnego"/>
        <w:spacing w:before="120"/>
        <w:rPr>
          <w:sz w:val="16"/>
          <w:szCs w:val="16"/>
        </w:rPr>
      </w:pPr>
      <w:r w:rsidRPr="00E91216">
        <w:rPr>
          <w:rStyle w:val="Odwoanieprzypisudolnego"/>
          <w:b/>
          <w:bCs/>
          <w:sz w:val="16"/>
          <w:szCs w:val="16"/>
        </w:rPr>
        <w:footnoteRef/>
      </w:r>
      <w:r w:rsidRPr="00FB2F19">
        <w:rPr>
          <w:sz w:val="16"/>
          <w:szCs w:val="16"/>
        </w:rPr>
        <w:t xml:space="preserve"> Wskazana lista jest prowadzona przez ministra właściwego do spraw wewnętrznych. Lista jest publikowana w Biuletynie Informacji Publicznej na stronie podmiotowej </w:t>
      </w:r>
      <w:r>
        <w:rPr>
          <w:sz w:val="16"/>
          <w:szCs w:val="16"/>
        </w:rPr>
        <w:t xml:space="preserve">BIP </w:t>
      </w:r>
      <w:r w:rsidRPr="00FB2F19">
        <w:rPr>
          <w:sz w:val="16"/>
          <w:szCs w:val="16"/>
        </w:rPr>
        <w:t>ministra właściwego do spraw wewnętrznych. Lista zawiera oznaczenie osoby lub podmiotu, wobec których stosuje się środki, o</w:t>
      </w:r>
      <w:r w:rsidR="00592B6A">
        <w:rPr>
          <w:sz w:val="16"/>
          <w:szCs w:val="16"/>
        </w:rPr>
        <w:t> </w:t>
      </w:r>
      <w:r w:rsidRPr="00FB2F19">
        <w:rPr>
          <w:sz w:val="16"/>
          <w:szCs w:val="16"/>
        </w:rPr>
        <w:t>których mowa w art. 1 ustawy z dnia 13</w:t>
      </w:r>
      <w:r w:rsidR="00902403">
        <w:rPr>
          <w:sz w:val="16"/>
          <w:szCs w:val="16"/>
        </w:rPr>
        <w:t xml:space="preserve"> kwietnia </w:t>
      </w:r>
      <w:r w:rsidRPr="00FB2F19">
        <w:rPr>
          <w:sz w:val="16"/>
          <w:szCs w:val="16"/>
        </w:rPr>
        <w:t>2022 r. o szczególnych rozwiązaniach w zakresie przeciwdziałania wspieraniu agresji na Ukrainę oraz służących ochronie bezpieczeństwa narodowego (Dz. U. poz. 835), wraz z rozstrzygnięciem, który z tych środków ma do nich zastosowanie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966"/>
    <w:multiLevelType w:val="hybridMultilevel"/>
    <w:tmpl w:val="E6DC4D9C"/>
    <w:lvl w:ilvl="0" w:tplc="5C00C7E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90D4CFC"/>
    <w:multiLevelType w:val="hybridMultilevel"/>
    <w:tmpl w:val="366894F2"/>
    <w:lvl w:ilvl="0" w:tplc="24007E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B677B"/>
    <w:multiLevelType w:val="hybridMultilevel"/>
    <w:tmpl w:val="671C1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2BB"/>
    <w:multiLevelType w:val="hybridMultilevel"/>
    <w:tmpl w:val="459E54E4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23A4"/>
    <w:multiLevelType w:val="hybridMultilevel"/>
    <w:tmpl w:val="23D4027E"/>
    <w:lvl w:ilvl="0" w:tplc="28AE06CC">
      <w:start w:val="1"/>
      <w:numFmt w:val="decimal"/>
      <w:lvlText w:val="%1)"/>
      <w:lvlJc w:val="left"/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29C3"/>
    <w:multiLevelType w:val="hybridMultilevel"/>
    <w:tmpl w:val="91B0A7D4"/>
    <w:lvl w:ilvl="0" w:tplc="80387AD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DD793C"/>
    <w:multiLevelType w:val="hybridMultilevel"/>
    <w:tmpl w:val="7D489DFE"/>
    <w:lvl w:ilvl="0" w:tplc="AB3A7C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88079E"/>
    <w:multiLevelType w:val="hybridMultilevel"/>
    <w:tmpl w:val="E0AE3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2234"/>
    <w:multiLevelType w:val="hybridMultilevel"/>
    <w:tmpl w:val="A4DAE102"/>
    <w:lvl w:ilvl="0" w:tplc="28AE06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501EE"/>
    <w:multiLevelType w:val="hybridMultilevel"/>
    <w:tmpl w:val="7A323C44"/>
    <w:lvl w:ilvl="0" w:tplc="0415000B">
      <w:start w:val="1"/>
      <w:numFmt w:val="bullet"/>
      <w:lvlText w:val=""/>
      <w:lvlJc w:val="left"/>
      <w:pPr>
        <w:ind w:left="13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0" w15:restartNumberingAfterBreak="0">
    <w:nsid w:val="3B310796"/>
    <w:multiLevelType w:val="hybridMultilevel"/>
    <w:tmpl w:val="09205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22E996">
      <w:start w:val="1"/>
      <w:numFmt w:val="decimal"/>
      <w:lvlText w:val="%2)"/>
      <w:lvlJc w:val="left"/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9B06534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 w:tplc="8C4A9D74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17B26"/>
    <w:multiLevelType w:val="hybridMultilevel"/>
    <w:tmpl w:val="384E5550"/>
    <w:lvl w:ilvl="0" w:tplc="13F28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766BBD"/>
    <w:multiLevelType w:val="hybridMultilevel"/>
    <w:tmpl w:val="61DE071E"/>
    <w:lvl w:ilvl="0" w:tplc="F698AD42">
      <w:start w:val="1"/>
      <w:numFmt w:val="lowerLetter"/>
      <w:pStyle w:val="awyliczanka"/>
      <w:lvlText w:val="%1)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407A67"/>
    <w:multiLevelType w:val="hybridMultilevel"/>
    <w:tmpl w:val="4488ACBC"/>
    <w:lvl w:ilvl="0" w:tplc="5F3E5E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2654B"/>
    <w:multiLevelType w:val="hybridMultilevel"/>
    <w:tmpl w:val="8A7AF1D8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F4659A"/>
    <w:multiLevelType w:val="hybridMultilevel"/>
    <w:tmpl w:val="8946D9BA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201F1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C33F3F"/>
    <w:multiLevelType w:val="hybridMultilevel"/>
    <w:tmpl w:val="47063D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C122AB"/>
    <w:multiLevelType w:val="hybridMultilevel"/>
    <w:tmpl w:val="4672EAEA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624E1119"/>
    <w:multiLevelType w:val="hybridMultilevel"/>
    <w:tmpl w:val="61FEEA4E"/>
    <w:lvl w:ilvl="0" w:tplc="AB3A7C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6AC2983"/>
    <w:multiLevelType w:val="hybridMultilevel"/>
    <w:tmpl w:val="C97671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C41B6C"/>
    <w:multiLevelType w:val="hybridMultilevel"/>
    <w:tmpl w:val="6F06CEB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CCB74F4"/>
    <w:multiLevelType w:val="hybridMultilevel"/>
    <w:tmpl w:val="1E38B872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702220A8"/>
    <w:multiLevelType w:val="hybridMultilevel"/>
    <w:tmpl w:val="B024F532"/>
    <w:lvl w:ilvl="0" w:tplc="3A067104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75F94"/>
    <w:multiLevelType w:val="hybridMultilevel"/>
    <w:tmpl w:val="0E645F56"/>
    <w:lvl w:ilvl="0" w:tplc="4BAC8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13D42"/>
    <w:multiLevelType w:val="hybridMultilevel"/>
    <w:tmpl w:val="32C4E044"/>
    <w:lvl w:ilvl="0" w:tplc="B7549EFE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46DE19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55545"/>
    <w:multiLevelType w:val="hybridMultilevel"/>
    <w:tmpl w:val="122ED354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2F24E8"/>
    <w:multiLevelType w:val="hybridMultilevel"/>
    <w:tmpl w:val="15328F44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9C9"/>
    <w:multiLevelType w:val="hybridMultilevel"/>
    <w:tmpl w:val="E8886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20"/>
  </w:num>
  <w:num w:numId="5">
    <w:abstractNumId w:val="15"/>
  </w:num>
  <w:num w:numId="6">
    <w:abstractNumId w:val="11"/>
  </w:num>
  <w:num w:numId="7">
    <w:abstractNumId w:val="9"/>
  </w:num>
  <w:num w:numId="8">
    <w:abstractNumId w:val="2"/>
  </w:num>
  <w:num w:numId="9">
    <w:abstractNumId w:val="24"/>
  </w:num>
  <w:num w:numId="10">
    <w:abstractNumId w:val="3"/>
  </w:num>
  <w:num w:numId="11">
    <w:abstractNumId w:val="12"/>
  </w:num>
  <w:num w:numId="12">
    <w:abstractNumId w:val="4"/>
  </w:num>
  <w:num w:numId="13">
    <w:abstractNumId w:val="22"/>
  </w:num>
  <w:num w:numId="14">
    <w:abstractNumId w:val="16"/>
  </w:num>
  <w:num w:numId="15">
    <w:abstractNumId w:val="21"/>
  </w:num>
  <w:num w:numId="16">
    <w:abstractNumId w:val="8"/>
  </w:num>
  <w:num w:numId="17">
    <w:abstractNumId w:val="23"/>
  </w:num>
  <w:num w:numId="18">
    <w:abstractNumId w:val="26"/>
  </w:num>
  <w:num w:numId="19">
    <w:abstractNumId w:val="1"/>
  </w:num>
  <w:num w:numId="20">
    <w:abstractNumId w:val="14"/>
  </w:num>
  <w:num w:numId="21">
    <w:abstractNumId w:val="0"/>
  </w:num>
  <w:num w:numId="22">
    <w:abstractNumId w:val="13"/>
  </w:num>
  <w:num w:numId="23">
    <w:abstractNumId w:val="7"/>
  </w:num>
  <w:num w:numId="24">
    <w:abstractNumId w:val="12"/>
  </w:num>
  <w:num w:numId="25">
    <w:abstractNumId w:val="18"/>
  </w:num>
  <w:num w:numId="26">
    <w:abstractNumId w:val="10"/>
  </w:num>
  <w:num w:numId="27">
    <w:abstractNumId w:val="19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DA"/>
    <w:rsid w:val="000004A3"/>
    <w:rsid w:val="000017C3"/>
    <w:rsid w:val="00007572"/>
    <w:rsid w:val="0001260B"/>
    <w:rsid w:val="00033EA7"/>
    <w:rsid w:val="0004078B"/>
    <w:rsid w:val="00047148"/>
    <w:rsid w:val="00047BB3"/>
    <w:rsid w:val="000556DC"/>
    <w:rsid w:val="00063754"/>
    <w:rsid w:val="00066741"/>
    <w:rsid w:val="00070176"/>
    <w:rsid w:val="0007753E"/>
    <w:rsid w:val="00084EC6"/>
    <w:rsid w:val="00097A5A"/>
    <w:rsid w:val="000A3C96"/>
    <w:rsid w:val="000A5E50"/>
    <w:rsid w:val="000B168C"/>
    <w:rsid w:val="000B4BE7"/>
    <w:rsid w:val="000D37EF"/>
    <w:rsid w:val="000F04F5"/>
    <w:rsid w:val="00101429"/>
    <w:rsid w:val="00102BBA"/>
    <w:rsid w:val="0010448B"/>
    <w:rsid w:val="00104C1A"/>
    <w:rsid w:val="00110C5D"/>
    <w:rsid w:val="00121EDE"/>
    <w:rsid w:val="0012642F"/>
    <w:rsid w:val="00137C2B"/>
    <w:rsid w:val="00151BBD"/>
    <w:rsid w:val="00152094"/>
    <w:rsid w:val="00166F92"/>
    <w:rsid w:val="00170AAE"/>
    <w:rsid w:val="00175D3C"/>
    <w:rsid w:val="001825CF"/>
    <w:rsid w:val="00193B00"/>
    <w:rsid w:val="001A04BD"/>
    <w:rsid w:val="001B45B2"/>
    <w:rsid w:val="001C088E"/>
    <w:rsid w:val="001C567B"/>
    <w:rsid w:val="001D0B8C"/>
    <w:rsid w:val="001E04F2"/>
    <w:rsid w:val="001E3BBE"/>
    <w:rsid w:val="001E524E"/>
    <w:rsid w:val="001E5DC9"/>
    <w:rsid w:val="001E6133"/>
    <w:rsid w:val="001F4286"/>
    <w:rsid w:val="001F443D"/>
    <w:rsid w:val="002009D9"/>
    <w:rsid w:val="0020272F"/>
    <w:rsid w:val="002213CB"/>
    <w:rsid w:val="00234990"/>
    <w:rsid w:val="002350A8"/>
    <w:rsid w:val="00245B33"/>
    <w:rsid w:val="0024700C"/>
    <w:rsid w:val="002523C5"/>
    <w:rsid w:val="0025486C"/>
    <w:rsid w:val="0026427D"/>
    <w:rsid w:val="002A2389"/>
    <w:rsid w:val="002B6419"/>
    <w:rsid w:val="002B79CC"/>
    <w:rsid w:val="002B7AD7"/>
    <w:rsid w:val="002B7BD4"/>
    <w:rsid w:val="002C1977"/>
    <w:rsid w:val="002D0F89"/>
    <w:rsid w:val="002D6BD8"/>
    <w:rsid w:val="002E03DA"/>
    <w:rsid w:val="002E76D8"/>
    <w:rsid w:val="002F76D7"/>
    <w:rsid w:val="00300831"/>
    <w:rsid w:val="00306492"/>
    <w:rsid w:val="003075D0"/>
    <w:rsid w:val="003137F5"/>
    <w:rsid w:val="00326492"/>
    <w:rsid w:val="00342BAA"/>
    <w:rsid w:val="003435D1"/>
    <w:rsid w:val="00346FEB"/>
    <w:rsid w:val="003563CC"/>
    <w:rsid w:val="00365CEB"/>
    <w:rsid w:val="00373A62"/>
    <w:rsid w:val="00376139"/>
    <w:rsid w:val="00380CF0"/>
    <w:rsid w:val="00390487"/>
    <w:rsid w:val="00390510"/>
    <w:rsid w:val="0039410C"/>
    <w:rsid w:val="003A3130"/>
    <w:rsid w:val="003B5F64"/>
    <w:rsid w:val="003C340C"/>
    <w:rsid w:val="003C6847"/>
    <w:rsid w:val="003D0083"/>
    <w:rsid w:val="003D09EC"/>
    <w:rsid w:val="003D3BAE"/>
    <w:rsid w:val="003D5ED5"/>
    <w:rsid w:val="003E57F6"/>
    <w:rsid w:val="003F1B17"/>
    <w:rsid w:val="0041140E"/>
    <w:rsid w:val="00413718"/>
    <w:rsid w:val="004173F5"/>
    <w:rsid w:val="00417662"/>
    <w:rsid w:val="00423857"/>
    <w:rsid w:val="004320B0"/>
    <w:rsid w:val="00433372"/>
    <w:rsid w:val="00446407"/>
    <w:rsid w:val="00453510"/>
    <w:rsid w:val="004548D4"/>
    <w:rsid w:val="0046105B"/>
    <w:rsid w:val="00476231"/>
    <w:rsid w:val="00477111"/>
    <w:rsid w:val="0048705B"/>
    <w:rsid w:val="00491FC3"/>
    <w:rsid w:val="004B149E"/>
    <w:rsid w:val="004B2D77"/>
    <w:rsid w:val="004B45E0"/>
    <w:rsid w:val="004B5838"/>
    <w:rsid w:val="004B7CD5"/>
    <w:rsid w:val="004C77DE"/>
    <w:rsid w:val="004D22A7"/>
    <w:rsid w:val="004D2337"/>
    <w:rsid w:val="004F4B12"/>
    <w:rsid w:val="00502BBE"/>
    <w:rsid w:val="00512B19"/>
    <w:rsid w:val="00513335"/>
    <w:rsid w:val="00515F48"/>
    <w:rsid w:val="00517919"/>
    <w:rsid w:val="005278CE"/>
    <w:rsid w:val="00541150"/>
    <w:rsid w:val="00545A72"/>
    <w:rsid w:val="00545BE3"/>
    <w:rsid w:val="00547AAC"/>
    <w:rsid w:val="005553DE"/>
    <w:rsid w:val="00570D4C"/>
    <w:rsid w:val="00573EBD"/>
    <w:rsid w:val="00592B6A"/>
    <w:rsid w:val="005944ED"/>
    <w:rsid w:val="00597573"/>
    <w:rsid w:val="005C1AC9"/>
    <w:rsid w:val="005C1D12"/>
    <w:rsid w:val="005C3F92"/>
    <w:rsid w:val="005D16D6"/>
    <w:rsid w:val="005E4E0D"/>
    <w:rsid w:val="005E76D6"/>
    <w:rsid w:val="005F05C7"/>
    <w:rsid w:val="005F0E98"/>
    <w:rsid w:val="005F2897"/>
    <w:rsid w:val="005F7D75"/>
    <w:rsid w:val="00601F4A"/>
    <w:rsid w:val="0060658A"/>
    <w:rsid w:val="00607ADB"/>
    <w:rsid w:val="006163C0"/>
    <w:rsid w:val="0063548D"/>
    <w:rsid w:val="0064127E"/>
    <w:rsid w:val="00665530"/>
    <w:rsid w:val="00683A22"/>
    <w:rsid w:val="006A1352"/>
    <w:rsid w:val="006A36F8"/>
    <w:rsid w:val="006A6B14"/>
    <w:rsid w:val="006D500A"/>
    <w:rsid w:val="006E44EE"/>
    <w:rsid w:val="006F08C8"/>
    <w:rsid w:val="006F5F3E"/>
    <w:rsid w:val="006F7522"/>
    <w:rsid w:val="00715AEF"/>
    <w:rsid w:val="00727D05"/>
    <w:rsid w:val="00730A58"/>
    <w:rsid w:val="007454A4"/>
    <w:rsid w:val="00752030"/>
    <w:rsid w:val="007573C5"/>
    <w:rsid w:val="0076647C"/>
    <w:rsid w:val="00766961"/>
    <w:rsid w:val="007806E7"/>
    <w:rsid w:val="00784B56"/>
    <w:rsid w:val="00794A27"/>
    <w:rsid w:val="007A3297"/>
    <w:rsid w:val="007B2C98"/>
    <w:rsid w:val="007B41B0"/>
    <w:rsid w:val="007C4301"/>
    <w:rsid w:val="007D6D13"/>
    <w:rsid w:val="007D7436"/>
    <w:rsid w:val="007E166E"/>
    <w:rsid w:val="007E42EE"/>
    <w:rsid w:val="007F2207"/>
    <w:rsid w:val="00805865"/>
    <w:rsid w:val="00807D5F"/>
    <w:rsid w:val="008110A9"/>
    <w:rsid w:val="00817599"/>
    <w:rsid w:val="00831535"/>
    <w:rsid w:val="00833670"/>
    <w:rsid w:val="00834EB2"/>
    <w:rsid w:val="00836D1B"/>
    <w:rsid w:val="00837B87"/>
    <w:rsid w:val="008423FC"/>
    <w:rsid w:val="008516D8"/>
    <w:rsid w:val="008563D1"/>
    <w:rsid w:val="00861301"/>
    <w:rsid w:val="008621B2"/>
    <w:rsid w:val="008759C4"/>
    <w:rsid w:val="00880DDA"/>
    <w:rsid w:val="008853E1"/>
    <w:rsid w:val="00887D77"/>
    <w:rsid w:val="008A6C01"/>
    <w:rsid w:val="008B2498"/>
    <w:rsid w:val="008B2DFF"/>
    <w:rsid w:val="008B692C"/>
    <w:rsid w:val="008F3261"/>
    <w:rsid w:val="008F3A59"/>
    <w:rsid w:val="009023DA"/>
    <w:rsid w:val="00902403"/>
    <w:rsid w:val="00922E20"/>
    <w:rsid w:val="00926AAD"/>
    <w:rsid w:val="00935703"/>
    <w:rsid w:val="0093650D"/>
    <w:rsid w:val="00944CF9"/>
    <w:rsid w:val="009607DD"/>
    <w:rsid w:val="00962B68"/>
    <w:rsid w:val="00970BE4"/>
    <w:rsid w:val="00971884"/>
    <w:rsid w:val="00977D3A"/>
    <w:rsid w:val="00981A81"/>
    <w:rsid w:val="0099194E"/>
    <w:rsid w:val="009923DE"/>
    <w:rsid w:val="00993242"/>
    <w:rsid w:val="009B2CE4"/>
    <w:rsid w:val="009B7E76"/>
    <w:rsid w:val="009E36C1"/>
    <w:rsid w:val="009E6063"/>
    <w:rsid w:val="009E6099"/>
    <w:rsid w:val="009E721A"/>
    <w:rsid w:val="00A11529"/>
    <w:rsid w:val="00A14060"/>
    <w:rsid w:val="00A2234C"/>
    <w:rsid w:val="00A257F7"/>
    <w:rsid w:val="00A26D65"/>
    <w:rsid w:val="00A42357"/>
    <w:rsid w:val="00A70E96"/>
    <w:rsid w:val="00A7279C"/>
    <w:rsid w:val="00A80384"/>
    <w:rsid w:val="00A873D6"/>
    <w:rsid w:val="00A91A66"/>
    <w:rsid w:val="00A91E14"/>
    <w:rsid w:val="00AB1ADC"/>
    <w:rsid w:val="00AB1F74"/>
    <w:rsid w:val="00AB679D"/>
    <w:rsid w:val="00AD6E98"/>
    <w:rsid w:val="00AE4DD5"/>
    <w:rsid w:val="00AF1CEA"/>
    <w:rsid w:val="00B05B32"/>
    <w:rsid w:val="00B1064A"/>
    <w:rsid w:val="00B13812"/>
    <w:rsid w:val="00B16D65"/>
    <w:rsid w:val="00B22180"/>
    <w:rsid w:val="00B30713"/>
    <w:rsid w:val="00B504A0"/>
    <w:rsid w:val="00B53325"/>
    <w:rsid w:val="00B579AD"/>
    <w:rsid w:val="00B67FC5"/>
    <w:rsid w:val="00B73FDD"/>
    <w:rsid w:val="00B77D99"/>
    <w:rsid w:val="00B86056"/>
    <w:rsid w:val="00B919E1"/>
    <w:rsid w:val="00BA3571"/>
    <w:rsid w:val="00BB13DA"/>
    <w:rsid w:val="00BB2CBE"/>
    <w:rsid w:val="00BB3E25"/>
    <w:rsid w:val="00BD1137"/>
    <w:rsid w:val="00BD212C"/>
    <w:rsid w:val="00BD70D1"/>
    <w:rsid w:val="00BE02C3"/>
    <w:rsid w:val="00BE4298"/>
    <w:rsid w:val="00BE6BFA"/>
    <w:rsid w:val="00BF099D"/>
    <w:rsid w:val="00C30010"/>
    <w:rsid w:val="00C31C90"/>
    <w:rsid w:val="00C40C2D"/>
    <w:rsid w:val="00C44970"/>
    <w:rsid w:val="00C44F14"/>
    <w:rsid w:val="00C47C77"/>
    <w:rsid w:val="00C63573"/>
    <w:rsid w:val="00C65B67"/>
    <w:rsid w:val="00C7061F"/>
    <w:rsid w:val="00C72FB7"/>
    <w:rsid w:val="00C75332"/>
    <w:rsid w:val="00C760B2"/>
    <w:rsid w:val="00C807E2"/>
    <w:rsid w:val="00C80C1A"/>
    <w:rsid w:val="00C85E01"/>
    <w:rsid w:val="00C9104F"/>
    <w:rsid w:val="00C91426"/>
    <w:rsid w:val="00CB0C74"/>
    <w:rsid w:val="00CC2032"/>
    <w:rsid w:val="00CC76D1"/>
    <w:rsid w:val="00CD1641"/>
    <w:rsid w:val="00CE3B05"/>
    <w:rsid w:val="00CE57E1"/>
    <w:rsid w:val="00CF32F7"/>
    <w:rsid w:val="00CF5420"/>
    <w:rsid w:val="00CF567D"/>
    <w:rsid w:val="00D264A3"/>
    <w:rsid w:val="00D2670F"/>
    <w:rsid w:val="00D327B6"/>
    <w:rsid w:val="00D3411B"/>
    <w:rsid w:val="00D35150"/>
    <w:rsid w:val="00D374D5"/>
    <w:rsid w:val="00D42087"/>
    <w:rsid w:val="00D44221"/>
    <w:rsid w:val="00D44A9C"/>
    <w:rsid w:val="00D56D89"/>
    <w:rsid w:val="00D63E00"/>
    <w:rsid w:val="00D67773"/>
    <w:rsid w:val="00D9502D"/>
    <w:rsid w:val="00DA14FF"/>
    <w:rsid w:val="00DB0EDB"/>
    <w:rsid w:val="00DB6AC2"/>
    <w:rsid w:val="00DC3E33"/>
    <w:rsid w:val="00DC59F0"/>
    <w:rsid w:val="00DC6A50"/>
    <w:rsid w:val="00DC7430"/>
    <w:rsid w:val="00DD7747"/>
    <w:rsid w:val="00DE20E0"/>
    <w:rsid w:val="00DE46EA"/>
    <w:rsid w:val="00DE6BE8"/>
    <w:rsid w:val="00DE7003"/>
    <w:rsid w:val="00DF2F39"/>
    <w:rsid w:val="00DF51FF"/>
    <w:rsid w:val="00DF75D4"/>
    <w:rsid w:val="00E007E6"/>
    <w:rsid w:val="00E13941"/>
    <w:rsid w:val="00E16266"/>
    <w:rsid w:val="00E174CE"/>
    <w:rsid w:val="00E177D0"/>
    <w:rsid w:val="00E27312"/>
    <w:rsid w:val="00E31FDD"/>
    <w:rsid w:val="00E32A05"/>
    <w:rsid w:val="00E47A2D"/>
    <w:rsid w:val="00E55472"/>
    <w:rsid w:val="00E611B1"/>
    <w:rsid w:val="00E74DED"/>
    <w:rsid w:val="00E80EEE"/>
    <w:rsid w:val="00E851F7"/>
    <w:rsid w:val="00E8553E"/>
    <w:rsid w:val="00E910F4"/>
    <w:rsid w:val="00E91216"/>
    <w:rsid w:val="00E92486"/>
    <w:rsid w:val="00E92869"/>
    <w:rsid w:val="00E96AC2"/>
    <w:rsid w:val="00EB39FE"/>
    <w:rsid w:val="00EC41CE"/>
    <w:rsid w:val="00EC70C0"/>
    <w:rsid w:val="00ED1E54"/>
    <w:rsid w:val="00F0426F"/>
    <w:rsid w:val="00F21B1C"/>
    <w:rsid w:val="00F22007"/>
    <w:rsid w:val="00F222D0"/>
    <w:rsid w:val="00F22327"/>
    <w:rsid w:val="00F2355F"/>
    <w:rsid w:val="00F239C7"/>
    <w:rsid w:val="00F31BEE"/>
    <w:rsid w:val="00F3536F"/>
    <w:rsid w:val="00F40BB7"/>
    <w:rsid w:val="00F50A02"/>
    <w:rsid w:val="00F547FA"/>
    <w:rsid w:val="00F65C4C"/>
    <w:rsid w:val="00F700EE"/>
    <w:rsid w:val="00F71D38"/>
    <w:rsid w:val="00F74783"/>
    <w:rsid w:val="00F76F57"/>
    <w:rsid w:val="00F85F26"/>
    <w:rsid w:val="00F879F3"/>
    <w:rsid w:val="00FA16C7"/>
    <w:rsid w:val="00FA351B"/>
    <w:rsid w:val="00FB367F"/>
    <w:rsid w:val="00FB5E2D"/>
    <w:rsid w:val="00FC7D7B"/>
    <w:rsid w:val="00FD5B81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BF626"/>
  <w15:chartTrackingRefBased/>
  <w15:docId w15:val="{9340168C-839C-4895-811B-548A129B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">
    <w:name w:val="Body Text"/>
    <w:basedOn w:val="Normalny"/>
    <w:semiHidden/>
    <w:pPr>
      <w:spacing w:after="120"/>
    </w:pPr>
    <w:rPr>
      <w:szCs w:val="20"/>
    </w:rPr>
  </w:style>
  <w:style w:type="paragraph" w:styleId="Mapadokumentu">
    <w:name w:val="Document Map"/>
    <w:basedOn w:val="Normalny"/>
    <w:semiHidden/>
    <w:rsid w:val="00413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uiPriority w:val="99"/>
    <w:semiHidden/>
    <w:unhideWhenUsed/>
    <w:rsid w:val="00545A72"/>
    <w:rPr>
      <w:color w:val="954F72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1C5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567B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C70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23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23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23C5"/>
    <w:rPr>
      <w:sz w:val="24"/>
      <w:szCs w:val="24"/>
    </w:rPr>
  </w:style>
  <w:style w:type="character" w:styleId="Uwydatnienie">
    <w:name w:val="Emphasis"/>
    <w:uiPriority w:val="20"/>
    <w:qFormat/>
    <w:rsid w:val="00CC2032"/>
    <w:rPr>
      <w:i/>
      <w:iCs/>
    </w:rPr>
  </w:style>
  <w:style w:type="paragraph" w:customStyle="1" w:styleId="Default">
    <w:name w:val="Default"/>
    <w:rsid w:val="002B7A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410C"/>
    <w:pPr>
      <w:ind w:left="720" w:firstLine="357"/>
      <w:contextualSpacing/>
      <w:jc w:val="both"/>
    </w:pPr>
  </w:style>
  <w:style w:type="character" w:customStyle="1" w:styleId="AkapitzlistZnak">
    <w:name w:val="Akapit z listą Znak"/>
    <w:link w:val="Akapitzlist"/>
    <w:uiPriority w:val="34"/>
    <w:qFormat/>
    <w:rsid w:val="0039410C"/>
    <w:rPr>
      <w:sz w:val="24"/>
      <w:szCs w:val="24"/>
    </w:rPr>
  </w:style>
  <w:style w:type="table" w:styleId="Tabela-Siatka">
    <w:name w:val="Table Grid"/>
    <w:basedOn w:val="Standardowy"/>
    <w:uiPriority w:val="39"/>
    <w:rsid w:val="0019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FB367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5B2"/>
    <w:rPr>
      <w:color w:val="605E5C"/>
      <w:shd w:val="clear" w:color="auto" w:fill="E1DFDD"/>
    </w:rPr>
  </w:style>
  <w:style w:type="paragraph" w:customStyle="1" w:styleId="awyliczanka">
    <w:name w:val="a) wyliczanka"/>
    <w:basedOn w:val="Normalny"/>
    <w:rsid w:val="00376139"/>
    <w:pPr>
      <w:numPr>
        <w:numId w:val="11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79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zut.edu.pl/dodatkowe-zasady-postepowania-przy-prowadzeniu-zapytan-ofertowych-i-innych-sposobow-wyboru-wykonawcow-zamowien-niewymagajacych-stosowania-ustawy-pzp-w-zwiazku-z-zakazem-udzielania-zamowien-publicznym-niektorym-podmiotom-i-innym-jednostkom-organizacyjnym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br.podatki.gov.pl/adcr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sprawiedliwosc/wyszukiwarka-krs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9676-1F24-482E-90C9-ADEECEDA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2038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30</vt:lpstr>
    </vt:vector>
  </TitlesOfParts>
  <Company>PS</Company>
  <LinksUpToDate>false</LinksUpToDate>
  <CharactersWithSpaces>15244</CharactersWithSpaces>
  <SharedDoc>false</SharedDoc>
  <HLinks>
    <vt:vector size="18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https://crbr.podatki.gov.pl/adcrbr/</vt:lpwstr>
      </vt:variant>
      <vt:variant>
        <vt:lpwstr>/</vt:lpwstr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https://www.gov.pl/web/sprawiedliwosc/wyszukiwarka-krs1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https://aplikacja.ceidg.gov.pl/CEIDG/CEIDG.Public.UI/Search.aspx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5 Rektora ZUT z dnia 16 maja 2022 r. w sprawie zakazu udzielania zamówień publicznych niektórym podmiotom lub osobom pochodzącym lub powiązanym z Federacją Rosyjską oraz Republiką Białorusi</dc:title>
  <dc:subject/>
  <dc:creator>zmaniakowski</dc:creator>
  <cp:keywords/>
  <dc:description/>
  <cp:lastModifiedBy>Gabriela Pasturczak</cp:lastModifiedBy>
  <cp:revision>6</cp:revision>
  <cp:lastPrinted>2022-05-17T09:08:00Z</cp:lastPrinted>
  <dcterms:created xsi:type="dcterms:W3CDTF">2022-05-17T08:23:00Z</dcterms:created>
  <dcterms:modified xsi:type="dcterms:W3CDTF">2022-05-17T09:28:00Z</dcterms:modified>
</cp:coreProperties>
</file>