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FA0" w14:textId="6A3B8F34" w:rsidR="008D223F" w:rsidRPr="00F1565A" w:rsidRDefault="008D223F" w:rsidP="003074E8">
      <w:pPr>
        <w:pStyle w:val="tytuaktu"/>
        <w:spacing w:line="276" w:lineRule="auto"/>
        <w:rPr>
          <w:rFonts w:eastAsia="Times New Roman"/>
        </w:rPr>
      </w:pPr>
      <w:bookmarkStart w:id="0" w:name="_GoBack"/>
      <w:bookmarkEnd w:id="0"/>
      <w:r w:rsidRPr="00F1565A">
        <w:rPr>
          <w:rFonts w:eastAsia="Times New Roman"/>
        </w:rPr>
        <w:t xml:space="preserve">ZARZĄDZENIE NR </w:t>
      </w:r>
      <w:r w:rsidR="00504203">
        <w:rPr>
          <w:rFonts w:eastAsia="Times New Roman"/>
        </w:rPr>
        <w:t>76</w:t>
      </w:r>
    </w:p>
    <w:p w14:paraId="298B3935" w14:textId="77777777" w:rsidR="008D223F" w:rsidRPr="00F1565A" w:rsidRDefault="008D223F" w:rsidP="003074E8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>Rektora Zachodniopomorskiego Uniwersytetu Technologicznego w Szczecinie</w:t>
      </w:r>
    </w:p>
    <w:p w14:paraId="36A785C9" w14:textId="04C4374E" w:rsidR="00086BCD" w:rsidRPr="00894047" w:rsidRDefault="008D223F" w:rsidP="003074E8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>z dnia</w:t>
      </w:r>
      <w:r w:rsidR="0032143B">
        <w:rPr>
          <w:rFonts w:eastAsia="Times New Roman"/>
          <w:lang w:eastAsia="pl-PL"/>
        </w:rPr>
        <w:t xml:space="preserve"> </w:t>
      </w:r>
      <w:r w:rsidR="005B78B1">
        <w:rPr>
          <w:rFonts w:eastAsia="Times New Roman"/>
          <w:lang w:eastAsia="pl-PL"/>
        </w:rPr>
        <w:t>28</w:t>
      </w:r>
      <w:r w:rsidR="0032143B">
        <w:rPr>
          <w:rFonts w:eastAsia="Times New Roman"/>
          <w:lang w:eastAsia="pl-PL"/>
        </w:rPr>
        <w:t xml:space="preserve"> </w:t>
      </w:r>
      <w:r w:rsidR="00992442">
        <w:rPr>
          <w:rFonts w:eastAsia="Times New Roman"/>
          <w:lang w:eastAsia="pl-PL"/>
        </w:rPr>
        <w:t>maja</w:t>
      </w:r>
      <w:r w:rsidR="0032143B">
        <w:rPr>
          <w:rFonts w:eastAsia="Times New Roman"/>
          <w:lang w:eastAsia="pl-PL"/>
        </w:rPr>
        <w:t xml:space="preserve"> </w:t>
      </w:r>
      <w:r w:rsidRPr="00F1565A">
        <w:rPr>
          <w:rFonts w:eastAsia="Times New Roman"/>
          <w:lang w:eastAsia="pl-PL"/>
        </w:rPr>
        <w:t>2020 r.</w:t>
      </w:r>
    </w:p>
    <w:p w14:paraId="74F9F7D6" w14:textId="046FFE0D" w:rsidR="008D223F" w:rsidRPr="002F1730" w:rsidRDefault="008D223F" w:rsidP="00A51DB6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</w:pPr>
      <w:r w:rsidRPr="00086BCD">
        <w:rPr>
          <w:rFonts w:ascii="Times New Roman" w:eastAsia="Calibri" w:hAnsi="Times New Roman" w:cs="Times New Roman"/>
          <w:b/>
          <w:bCs/>
          <w:w w:val="105"/>
        </w:rPr>
        <w:t xml:space="preserve">w sprawie </w:t>
      </w:r>
      <w:r w:rsidR="00086BCD" w:rsidRPr="00086BCD"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  <w:t xml:space="preserve">realizacji działań wynikających z posiadania przez Uczelnię </w:t>
      </w:r>
      <w:r w:rsidR="003074E8"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  <w:br/>
      </w:r>
      <w:r w:rsidR="00086BCD" w:rsidRPr="00086BCD"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  <w:t>wyróżnienia „HR Excellence in Research”</w:t>
      </w:r>
    </w:p>
    <w:p w14:paraId="34A5D317" w14:textId="5934D9F3" w:rsidR="008D223F" w:rsidRDefault="008D223F" w:rsidP="003074E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 w:rsidRPr="00274F36">
        <w:rPr>
          <w:rFonts w:ascii="Times New Roman" w:eastAsia="Calibri" w:hAnsi="Times New Roman" w:cs="Times New Roman"/>
          <w:color w:val="000000"/>
          <w:sz w:val="24"/>
          <w:szCs w:val="24"/>
        </w:rPr>
        <w:t>podstawie</w:t>
      </w:r>
      <w:r w:rsidR="00A51DB6" w:rsidRPr="00274F36">
        <w:rPr>
          <w:spacing w:val="-2"/>
        </w:rPr>
        <w:t xml:space="preserve"> </w:t>
      </w:r>
      <w:r w:rsidR="00A51DB6" w:rsidRPr="00274F36">
        <w:rPr>
          <w:rFonts w:ascii="Times New Roman" w:hAnsi="Times New Roman" w:cs="Times New Roman"/>
          <w:spacing w:val="-2"/>
          <w:sz w:val="24"/>
          <w:szCs w:val="24"/>
        </w:rPr>
        <w:t xml:space="preserve">art. 23 ust. 1 ustawy Prawo o szkolnictwie wyższym i nauce (tekst jedn. Dz. U. z 2020 r. </w:t>
      </w:r>
      <w:r w:rsidR="00A51DB6" w:rsidRPr="00274F36">
        <w:rPr>
          <w:rFonts w:ascii="Times New Roman" w:hAnsi="Times New Roman" w:cs="Times New Roman"/>
          <w:sz w:val="24"/>
          <w:szCs w:val="24"/>
        </w:rPr>
        <w:t>poz. 85, z późn. zm.),</w:t>
      </w:r>
      <w:r w:rsidR="00A51DB6" w:rsidRPr="00A51DB6">
        <w:rPr>
          <w:rFonts w:ascii="Times New Roman" w:hAnsi="Times New Roman" w:cs="Times New Roman"/>
          <w:sz w:val="24"/>
          <w:szCs w:val="24"/>
        </w:rPr>
        <w:t xml:space="preserve"> w związku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74E8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>omunikat</w:t>
      </w:r>
      <w:r w:rsidR="00A51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>nr 8</w:t>
      </w:r>
      <w:r w:rsidR="00195292" w:rsidRP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Rektora </w:t>
      </w:r>
      <w:r w:rsidR="00307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ZUT </w:t>
      </w:r>
      <w:r w:rsidR="00195292" w:rsidRP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 marca 20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powołaniu Komitetu Ewaluacyjnego ds. monitorowania działań związanych z wyróżnieniem </w:t>
      </w:r>
      <w:r w:rsidR="00195292" w:rsidRPr="00195292">
        <w:rPr>
          <w:rFonts w:ascii="Times New Roman" w:eastAsia="Calibri" w:hAnsi="Times New Roman" w:cs="Times New Roman"/>
          <w:color w:val="000000"/>
          <w:sz w:val="24"/>
          <w:szCs w:val="24"/>
        </w:rPr>
        <w:t>„HR Excellence in Research”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przedłożo</w:t>
      </w:r>
      <w:r w:rsidR="00A51DB6" w:rsidRPr="00274F36">
        <w:rPr>
          <w:rFonts w:ascii="Times New Roman" w:eastAsia="Calibri" w:hAnsi="Times New Roman" w:cs="Times New Roman"/>
          <w:color w:val="000000"/>
          <w:sz w:val="24"/>
          <w:szCs w:val="24"/>
        </w:rPr>
        <w:t>nym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Komisji Europejskiej w dniu </w:t>
      </w:r>
      <w:r w:rsidR="002D7A0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2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7A0E">
        <w:rPr>
          <w:rFonts w:ascii="Times New Roman" w:eastAsia="Calibri" w:hAnsi="Times New Roman" w:cs="Times New Roman"/>
          <w:color w:val="000000"/>
          <w:sz w:val="24"/>
          <w:szCs w:val="24"/>
        </w:rPr>
        <w:t>stycznia</w:t>
      </w:r>
      <w:r w:rsidR="0032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="0032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143B">
        <w:rPr>
          <w:rFonts w:ascii="Times New Roman" w:eastAsia="Calibri" w:hAnsi="Times New Roman" w:cs="Times New Roman"/>
          <w:color w:val="000000"/>
          <w:sz w:val="24"/>
          <w:szCs w:val="24"/>
        </w:rPr>
        <w:t>raport</w:t>
      </w:r>
      <w:r w:rsidR="00A51DB6" w:rsidRPr="00274F36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</w:t>
      </w:r>
      <w:r w:rsidR="00A51DB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195292">
        <w:rPr>
          <w:rFonts w:ascii="Times New Roman" w:eastAsia="Calibri" w:hAnsi="Times New Roman" w:cs="Times New Roman"/>
          <w:color w:val="000000"/>
          <w:sz w:val="24"/>
          <w:szCs w:val="24"/>
        </w:rPr>
        <w:t>planem działań na lata</w:t>
      </w:r>
      <w:r w:rsidR="0032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2019-2021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zarządza się, co następuje:</w:t>
      </w:r>
    </w:p>
    <w:p w14:paraId="589FE70E" w14:textId="77777777" w:rsidR="008D223F" w:rsidRPr="00F1565A" w:rsidRDefault="008D223F" w:rsidP="003074E8">
      <w:pPr>
        <w:pStyle w:val="Nagwek2"/>
      </w:pPr>
    </w:p>
    <w:p w14:paraId="6D7E0E44" w14:textId="6FF82A00" w:rsidR="002F1730" w:rsidRPr="002F1730" w:rsidRDefault="00091654" w:rsidP="003074E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35520537"/>
      <w:r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="00AA22AD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armonogram </w:t>
      </w:r>
      <w:r w:rsidR="002F1730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działań na lata 2019-2021 </w:t>
      </w:r>
      <w:bookmarkEnd w:id="1"/>
      <w:r w:rsidR="002F1730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>przygotowany na podstawie ewaluacji dotychczasowych prac i oceny postępów wdrażania zasad Europejskiej Karty Naukowca i Kodeksu Postępowania przy rekrutacji pracowników naukowych, do</w:t>
      </w:r>
      <w:r w:rsidR="00CB619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F1730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których realizacji </w:t>
      </w:r>
      <w:r w:rsidR="00AA22AD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>zobowiązał</w:t>
      </w:r>
      <w:r w:rsidR="002F1730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ZUT, ich opis, </w:t>
      </w:r>
      <w:r w:rsidR="00AA22AD"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wykaz </w:t>
      </w:r>
      <w:r w:rsidR="002F1730" w:rsidRPr="00AA22A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jednostek organizacyjnych ZUT</w:t>
      </w:r>
      <w:r w:rsidR="00AA22A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2F1730" w:rsidRPr="00AA22A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odpowiedzialnych za </w:t>
      </w:r>
      <w:r w:rsidR="00AA22AD" w:rsidRPr="00AA22A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realizację określonych działań oraz termin ich wykonania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określa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załącznik do n</w:t>
      </w:r>
      <w:r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>iniejsze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AA2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a.</w:t>
      </w:r>
      <w:r w:rsidR="008D6D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6F2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</w:t>
      </w:r>
      <w:r w:rsidR="008D6D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ziała</w:t>
      </w:r>
      <w:r w:rsidR="006F2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nia</w:t>
      </w:r>
      <w:r w:rsidR="008D6D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które zostały zrealizowane</w:t>
      </w:r>
      <w:r w:rsidR="00A93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</w:t>
      </w:r>
      <w:r w:rsidR="008D6D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w</w:t>
      </w:r>
      <w:r w:rsidR="006F2A9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 </w:t>
      </w:r>
      <w:r w:rsidR="008D6D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kolumnie „Termin realizacji”</w:t>
      </w:r>
      <w:r w:rsidR="00A93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6F2A90" w:rsidRPr="00274F3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posiadają </w:t>
      </w:r>
      <w:r w:rsidR="00A9365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(oprócz daty planowanej realizacji) status: zrealizowano.</w:t>
      </w:r>
    </w:p>
    <w:p w14:paraId="1D7FCF0A" w14:textId="77777777" w:rsidR="00B62CE0" w:rsidRPr="00B62CE0" w:rsidRDefault="00B62CE0" w:rsidP="003074E8">
      <w:pPr>
        <w:pStyle w:val="Nagwek2"/>
      </w:pPr>
    </w:p>
    <w:p w14:paraId="6B17252B" w14:textId="78C80DEB" w:rsidR="008D223F" w:rsidRDefault="00AA22AD" w:rsidP="003074E8">
      <w:pPr>
        <w:tabs>
          <w:tab w:val="decimal" w:pos="43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Komitet Ewaluacyjny ds. monitorowania działań związanych z wyróżnieniem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A22A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„HR Excellence in</w:t>
      </w:r>
      <w:r w:rsidR="009D2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Pr="00AA22A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Research”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8D223F" w:rsidRPr="002F27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sprawuje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systematyczny monitoring postępu</w:t>
      </w:r>
      <w:r w:rsidR="007D383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wykonania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działań 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czelni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oraz przygotowuje </w:t>
      </w:r>
      <w:r w:rsidR="007D383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ZUT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do oceny zewnętrznej dokonywanej przez Ekspertów Komisji Europejskiej, która planowana jest na</w:t>
      </w:r>
      <w:r w:rsidR="00CF031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2022</w:t>
      </w:r>
      <w:r w:rsidR="0033177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rok</w:t>
      </w:r>
      <w:r w:rsidR="00B62CE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</w:p>
    <w:p w14:paraId="69928B1E" w14:textId="6CAF00B6" w:rsidR="008D223F" w:rsidRDefault="008D223F" w:rsidP="003074E8">
      <w:pPr>
        <w:pStyle w:val="Nagwek2"/>
      </w:pPr>
    </w:p>
    <w:p w14:paraId="043EE6D9" w14:textId="3C411BB1" w:rsidR="003F37F8" w:rsidRPr="00C10419" w:rsidRDefault="008D223F" w:rsidP="003074E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90B13">
        <w:rPr>
          <w:rFonts w:ascii="Times New Roman" w:eastAsia="Calibri" w:hAnsi="Times New Roman" w:cs="Times New Roman"/>
          <w:sz w:val="24"/>
        </w:rPr>
        <w:t>Kierownicy jednostek organizacyjnych ZUT</w:t>
      </w:r>
      <w:r w:rsidR="00C90B13">
        <w:rPr>
          <w:rFonts w:ascii="Times New Roman" w:eastAsia="Calibri" w:hAnsi="Times New Roman" w:cs="Times New Roman"/>
          <w:sz w:val="24"/>
        </w:rPr>
        <w:t>, o których mowa w załączniku:</w:t>
      </w:r>
    </w:p>
    <w:p w14:paraId="6EF8013D" w14:textId="34CB85FF" w:rsidR="008D223F" w:rsidRPr="009B5A17" w:rsidRDefault="008D223F" w:rsidP="006F2A90">
      <w:pPr>
        <w:pStyle w:val="Akapitzlist"/>
        <w:numPr>
          <w:ilvl w:val="0"/>
          <w:numId w:val="22"/>
        </w:numPr>
        <w:tabs>
          <w:tab w:val="left" w:pos="426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F37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są odpowiedzialni za prawidłowość, rzetelność i terminowość </w:t>
      </w:r>
      <w:r w:rsidR="003F37F8" w:rsidRPr="003F37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realizacji działań wynikających </w:t>
      </w:r>
      <w:r w:rsidR="009B5A1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 </w:t>
      </w:r>
      <w:r w:rsidR="003F37F8" w:rsidRPr="009B5A1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posiadania przez Uczelnię wyróżnienia „HR Excellence in Research”</w:t>
      </w:r>
      <w:r w:rsidR="00A673AD" w:rsidRPr="009B5A1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14:paraId="227BF4E6" w14:textId="321DB9CB" w:rsidR="00DE68E4" w:rsidRPr="00DE68E4" w:rsidRDefault="008D223F" w:rsidP="006F2A90">
      <w:pPr>
        <w:pStyle w:val="Akapitzlist"/>
        <w:numPr>
          <w:ilvl w:val="0"/>
          <w:numId w:val="22"/>
        </w:numPr>
        <w:tabs>
          <w:tab w:val="left" w:pos="426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F37F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wyznaczają pracowników</w:t>
      </w:r>
      <w:r w:rsid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(jeżeli jest to konieczne ze względu na charakter działania</w:t>
      </w:r>
      <w:r w:rsidR="00FF013F" w:rsidRP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w porozumieniu z kierownictwem innych jednostek</w:t>
      </w:r>
      <w:r w:rsid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),</w:t>
      </w:r>
      <w:r w:rsidR="003F37F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którzy</w:t>
      </w:r>
      <w:r w:rsid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FF013F" w:rsidRP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utworzą Grupę Roboczą</w:t>
      </w:r>
      <w:r w:rsid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</w:t>
      </w:r>
      <w:r w:rsidR="00DE68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bezpośrednio </w:t>
      </w:r>
      <w:r w:rsidR="003F37F8" w:rsidRPr="003F37F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realiz</w:t>
      </w:r>
      <w:r w:rsidR="00DE68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ując</w:t>
      </w:r>
      <w:r w:rsidR="00FF013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ą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dane </w:t>
      </w:r>
      <w:r w:rsidR="00DE68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działani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e, </w:t>
      </w:r>
      <w:r w:rsidR="00DE68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o który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m</w:t>
      </w:r>
      <w:r w:rsidR="00DE68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mowa w załączniku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Grupy Robocze w</w:t>
      </w:r>
      <w:r w:rsidR="0092465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raz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z </w:t>
      </w:r>
      <w:r w:rsidR="00281BE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danym 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kierownikiem jednostki organizacyjnej przygotowują plan </w:t>
      </w:r>
      <w:r w:rsidR="00BA7AC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wykonania 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działania</w:t>
      </w:r>
      <w:r w:rsidR="00BA7AC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(podział na etapy</w:t>
      </w:r>
      <w:r w:rsidR="00EC746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prac</w:t>
      </w:r>
      <w:r w:rsidR="00281BE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)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który przekazują Komitetowi Ewaluacyjnemu </w:t>
      </w:r>
      <w:r w:rsidR="008657F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w celu 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monitoring</w:t>
      </w:r>
      <w:r w:rsidR="008657F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u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8657F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postępu </w:t>
      </w:r>
      <w:r w:rsidR="00E870D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jego realizacji</w:t>
      </w:r>
      <w:r w:rsidR="00B804B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w terminie</w:t>
      </w:r>
      <w:r w:rsidR="00A603A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1 </w:t>
      </w:r>
      <w:r w:rsidR="0040708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miesiąca od daty wejścia w życie zarządzenia;</w:t>
      </w:r>
    </w:p>
    <w:p w14:paraId="0B608E77" w14:textId="547539A9" w:rsidR="003F37F8" w:rsidRDefault="00DE68E4" w:rsidP="006F2A90">
      <w:pPr>
        <w:pStyle w:val="Akapitzlist"/>
        <w:numPr>
          <w:ilvl w:val="0"/>
          <w:numId w:val="22"/>
        </w:numPr>
        <w:tabs>
          <w:tab w:val="left" w:pos="426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na miesiąc przed</w:t>
      </w:r>
      <w:r w:rsidR="003F37F8" w:rsidRPr="003F37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EC74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upływem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termin</w:t>
      </w:r>
      <w:r w:rsidR="00EC74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 sfinalizowania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A673A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działań,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o który</w:t>
      </w:r>
      <w:r w:rsidR="00905C9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mowa w załączniku</w:t>
      </w:r>
      <w:r w:rsidR="006F2A9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przekazują Komit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eto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wi Ewaluacyjnemu informację nt. 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faktycznego postępu</w:t>
      </w:r>
      <w:r w:rsidR="00990B1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prac</w:t>
      </w:r>
      <w:r w:rsidR="00A673A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 w przypadku działań, których t</w:t>
      </w:r>
      <w:r w:rsidR="00A673AD" w:rsidRPr="006F2A9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ermin </w:t>
      </w:r>
      <w:r w:rsidR="00EC7465" w:rsidRPr="006F2A9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wykonania</w:t>
      </w:r>
      <w:r w:rsidR="00A673AD" w:rsidRPr="006F2A9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określony jest jako „</w:t>
      </w:r>
      <w:r w:rsidR="00A673AD" w:rsidRPr="006F2A90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Działanie ciągłe – cały okres raportowy” </w:t>
      </w:r>
      <w:r w:rsidR="006F2A90" w:rsidRPr="006F2A90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– </w:t>
      </w:r>
      <w:r w:rsidR="00A673AD" w:rsidRPr="006F2A90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dwa razy do roku </w:t>
      </w:r>
      <w:r w:rsidR="00A673A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(do 15</w:t>
      </w:r>
      <w:r w:rsidR="00DD5EB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maja </w:t>
      </w:r>
      <w:r w:rsidR="00A673A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i 15 grudnia);</w:t>
      </w:r>
      <w:r w:rsidR="002A0363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14:paraId="7BBFE091" w14:textId="26FB26D8" w:rsidR="00C90B13" w:rsidRDefault="00BA65D8" w:rsidP="006F2A90">
      <w:pPr>
        <w:pStyle w:val="Akapitzlist"/>
        <w:numPr>
          <w:ilvl w:val="0"/>
          <w:numId w:val="22"/>
        </w:numPr>
        <w:tabs>
          <w:tab w:val="left" w:pos="426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ażdorazowo</w:t>
      </w:r>
      <w:r w:rsidR="00A35C7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na prośbę członków Komitetu Ewaluacyjnego</w:t>
      </w:r>
      <w:r w:rsidR="00A35C7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</w:t>
      </w:r>
      <w:r w:rsidR="00C90B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raportują postęp realizacji określonego działania przez jednostkę</w:t>
      </w:r>
      <w:r w:rsidR="002A036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natomiast w przypadku działań ze statusem: „zrealizowano” przekazują niezbędne dowody </w:t>
      </w:r>
      <w:r w:rsidR="00F7140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wskazujące na zakończenie prac</w:t>
      </w:r>
      <w:r w:rsidR="002A036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14:paraId="2ECF6DD4" w14:textId="77777777" w:rsidR="008D223F" w:rsidRPr="00F1565A" w:rsidRDefault="008D223F" w:rsidP="003074E8">
      <w:pPr>
        <w:pStyle w:val="Nagwek2"/>
      </w:pPr>
    </w:p>
    <w:p w14:paraId="5AEEB92A" w14:textId="77777777" w:rsidR="008D223F" w:rsidRPr="00F1565A" w:rsidRDefault="008D223F" w:rsidP="003074E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13425FF2" w14:textId="1D6C179F" w:rsidR="008D223F" w:rsidRPr="00F1565A" w:rsidRDefault="008D223F" w:rsidP="00504203">
      <w:pPr>
        <w:spacing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74678421" w14:textId="77777777" w:rsidR="008D223F" w:rsidRPr="00F1565A" w:rsidRDefault="008D223F" w:rsidP="003074E8">
      <w:pPr>
        <w:spacing w:after="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64CD3F2C" w14:textId="77777777" w:rsidR="008D223F" w:rsidRPr="00F1565A" w:rsidRDefault="008D223F" w:rsidP="003074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F1565A" w:rsidSect="00B1063A">
          <w:pgSz w:w="11918" w:h="16854"/>
          <w:pgMar w:top="851" w:right="851" w:bottom="567" w:left="1418" w:header="720" w:footer="720" w:gutter="0"/>
          <w:cols w:space="708"/>
        </w:sectPr>
      </w:pPr>
    </w:p>
    <w:p w14:paraId="30FD79EA" w14:textId="3660BB27" w:rsidR="008D223F" w:rsidRPr="00F1565A" w:rsidRDefault="008D223F" w:rsidP="008D223F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 xml:space="preserve">Załącznik </w:t>
      </w:r>
    </w:p>
    <w:p w14:paraId="073AD450" w14:textId="5A6D2AFE" w:rsidR="008D223F" w:rsidRPr="00F1565A" w:rsidRDefault="008D223F" w:rsidP="008D223F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504203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76</w:t>
      </w:r>
      <w:r w:rsidR="003074E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ZUT z dnia </w:t>
      </w:r>
      <w:r w:rsidR="005B78B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28 maja</w:t>
      </w:r>
      <w:r w:rsidR="003074E8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2020 r.</w:t>
      </w:r>
    </w:p>
    <w:p w14:paraId="512D10B3" w14:textId="4973B2F3" w:rsidR="00F63EFF" w:rsidRPr="00F63EFF" w:rsidRDefault="000F1AB8" w:rsidP="003074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</w:pP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 xml:space="preserve">Harmonogram działań na lata 2019-2021 </w:t>
      </w:r>
      <w:r w:rsidR="003074E8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br/>
      </w: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>wynikający z posiadania przez Uczelnię wyróżnienia</w:t>
      </w:r>
      <w:r w:rsidR="003074E8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 xml:space="preserve">„HR Excellence in Research” </w:t>
      </w:r>
      <w:r w:rsidR="003074E8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br/>
      </w: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>wraz z opisem, wykazem jednostek organizacyjnych ZUT</w:t>
      </w:r>
      <w:r w:rsidR="00F63EFF"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 xml:space="preserve"> odpowiedzialnych za realizację</w:t>
      </w:r>
    </w:p>
    <w:p w14:paraId="66F7E0E9" w14:textId="76A4FD66" w:rsidR="00947DAB" w:rsidRDefault="000F1AB8" w:rsidP="00F63EFF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>oraz termin</w:t>
      </w:r>
      <w:r w:rsidR="00947DAB"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>em</w:t>
      </w:r>
      <w:r w:rsidRPr="00F63EFF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</w:rPr>
        <w:t xml:space="preserve"> ich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395"/>
        <w:gridCol w:w="3628"/>
        <w:gridCol w:w="3139"/>
      </w:tblGrid>
      <w:tr w:rsidR="00947DAB" w:rsidRPr="003074E8" w14:paraId="6713F9E8" w14:textId="77777777" w:rsidTr="003074E8">
        <w:tc>
          <w:tcPr>
            <w:tcW w:w="704" w:type="dxa"/>
            <w:shd w:val="clear" w:color="auto" w:fill="D9E2F3" w:themeFill="accent1" w:themeFillTint="33"/>
            <w:vAlign w:val="center"/>
          </w:tcPr>
          <w:p w14:paraId="6CB615CE" w14:textId="03FF8D89" w:rsidR="00947DAB" w:rsidRPr="003074E8" w:rsidRDefault="00947DAB" w:rsidP="003074E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Lp.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06F7B9F" w14:textId="3998B83A" w:rsidR="00947DAB" w:rsidRPr="003074E8" w:rsidRDefault="00947DAB" w:rsidP="00947D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Działanie</w:t>
            </w: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6FE638EF" w14:textId="4D5D2E14" w:rsidR="00947DAB" w:rsidRPr="003074E8" w:rsidRDefault="00947DAB" w:rsidP="00947D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Opis</w:t>
            </w:r>
          </w:p>
        </w:tc>
        <w:tc>
          <w:tcPr>
            <w:tcW w:w="3628" w:type="dxa"/>
            <w:shd w:val="clear" w:color="auto" w:fill="D9E2F3" w:themeFill="accent1" w:themeFillTint="33"/>
            <w:vAlign w:val="center"/>
          </w:tcPr>
          <w:p w14:paraId="6E230F2C" w14:textId="41985C79" w:rsidR="00947DAB" w:rsidRPr="003074E8" w:rsidRDefault="00947DAB" w:rsidP="001141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  <w:t>Jednostka organizacyjna ZUT odpowiedzialna za realizację</w:t>
            </w:r>
          </w:p>
        </w:tc>
        <w:tc>
          <w:tcPr>
            <w:tcW w:w="3139" w:type="dxa"/>
            <w:shd w:val="clear" w:color="auto" w:fill="D9E2F3" w:themeFill="accent1" w:themeFillTint="33"/>
            <w:vAlign w:val="center"/>
          </w:tcPr>
          <w:p w14:paraId="520A0FFB" w14:textId="6FAD2D8D" w:rsidR="00947DAB" w:rsidRPr="003074E8" w:rsidRDefault="00947DAB" w:rsidP="00947D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Termin realizacji</w:t>
            </w:r>
          </w:p>
        </w:tc>
      </w:tr>
      <w:tr w:rsidR="007149E3" w:rsidRPr="003074E8" w14:paraId="025D4C98" w14:textId="77777777" w:rsidTr="00091654">
        <w:trPr>
          <w:trHeight w:val="1191"/>
        </w:trPr>
        <w:tc>
          <w:tcPr>
            <w:tcW w:w="704" w:type="dxa"/>
            <w:vAlign w:val="center"/>
          </w:tcPr>
          <w:p w14:paraId="6F78AAFF" w14:textId="2D2A0954" w:rsidR="007149E3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1.</w:t>
            </w:r>
          </w:p>
        </w:tc>
        <w:tc>
          <w:tcPr>
            <w:tcW w:w="3827" w:type="dxa"/>
            <w:vAlign w:val="center"/>
          </w:tcPr>
          <w:p w14:paraId="09D5416B" w14:textId="77777777" w:rsidR="009D6E59" w:rsidRPr="003074E8" w:rsidRDefault="009D6E5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Przygotowanie i wdrożenie</w:t>
            </w:r>
          </w:p>
          <w:p w14:paraId="0344FC84" w14:textId="290DC72F" w:rsidR="007149E3" w:rsidRPr="003074E8" w:rsidRDefault="009D6E5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statutu ZUT</w:t>
            </w:r>
          </w:p>
        </w:tc>
        <w:tc>
          <w:tcPr>
            <w:tcW w:w="4395" w:type="dxa"/>
            <w:vAlign w:val="center"/>
          </w:tcPr>
          <w:p w14:paraId="0897FB72" w14:textId="6945F977" w:rsidR="007149E3" w:rsidRPr="003074E8" w:rsidRDefault="009D6E5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Statut ZUT – dokument zawierający</w:t>
            </w:r>
            <w:r w:rsidR="008020C1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m.in.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istotne elementy Karty i Kodeksu</w:t>
            </w:r>
            <w:r w:rsidR="00B50BE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, podkreślający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znaczenie stosowania zasad zawartych w obu dokumentach.</w:t>
            </w:r>
          </w:p>
        </w:tc>
        <w:tc>
          <w:tcPr>
            <w:tcW w:w="3628" w:type="dxa"/>
            <w:vAlign w:val="center"/>
          </w:tcPr>
          <w:p w14:paraId="4995ED54" w14:textId="384D2712" w:rsidR="007149E3" w:rsidRPr="003074E8" w:rsidRDefault="009D6E59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Biuro Rektora</w:t>
            </w:r>
          </w:p>
        </w:tc>
        <w:tc>
          <w:tcPr>
            <w:tcW w:w="3139" w:type="dxa"/>
            <w:vAlign w:val="center"/>
          </w:tcPr>
          <w:p w14:paraId="533A6EFC" w14:textId="77777777" w:rsidR="007149E3" w:rsidRPr="003074E8" w:rsidRDefault="009D6E59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Październik 20</w:t>
            </w:r>
            <w:r w:rsidR="002B3B57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19</w:t>
            </w:r>
          </w:p>
          <w:p w14:paraId="17BE80BB" w14:textId="117C17DD" w:rsidR="002B3B57" w:rsidRPr="003074E8" w:rsidRDefault="002B3B57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3074E8" w14:paraId="38A95BE0" w14:textId="77777777" w:rsidTr="00091654">
        <w:trPr>
          <w:trHeight w:val="1701"/>
        </w:trPr>
        <w:tc>
          <w:tcPr>
            <w:tcW w:w="704" w:type="dxa"/>
            <w:vAlign w:val="center"/>
          </w:tcPr>
          <w:p w14:paraId="04671E70" w14:textId="6E73432E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2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3076A69" w14:textId="0C4753E2" w:rsidR="00947DAB" w:rsidRPr="003074E8" w:rsidRDefault="00516424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Przygotowanie i wdrożenie Kodeksu Etycznego 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Naukowca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ZUT</w:t>
            </w:r>
          </w:p>
        </w:tc>
        <w:tc>
          <w:tcPr>
            <w:tcW w:w="4395" w:type="dxa"/>
            <w:vAlign w:val="center"/>
          </w:tcPr>
          <w:p w14:paraId="4E89E8B4" w14:textId="6AF128D2" w:rsidR="00947DAB" w:rsidRPr="003074E8" w:rsidRDefault="00516424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Kodeks 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tyczny 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N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aukowca ZUT </w:t>
            </w:r>
            <w:r w:rsidR="008C784A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– dokument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zawiera</w:t>
            </w:r>
            <w:r w:rsidR="008C784A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jący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wszystkie zasady, które powinni stosować badacze</w:t>
            </w:r>
            <w:r w:rsidR="0045058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oraz </w:t>
            </w:r>
            <w:r w:rsidR="00B73E2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informacje o </w:t>
            </w:r>
            <w:r w:rsidR="0045058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szczególnej roli promotora pracy doktorskiej we wprowadzaniu młodych naukowców do nauki</w:t>
            </w:r>
            <w:r w:rsidR="006D1F44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628" w:type="dxa"/>
            <w:vAlign w:val="center"/>
          </w:tcPr>
          <w:p w14:paraId="1BB121D4" w14:textId="5FE0A39C" w:rsidR="00947DAB" w:rsidRPr="003074E8" w:rsidRDefault="00516424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Nauki</w:t>
            </w:r>
          </w:p>
        </w:tc>
        <w:tc>
          <w:tcPr>
            <w:tcW w:w="3139" w:type="dxa"/>
            <w:vAlign w:val="center"/>
          </w:tcPr>
          <w:p w14:paraId="756B83BA" w14:textId="0D663CD7" w:rsidR="00947DAB" w:rsidRPr="003074E8" w:rsidRDefault="00516424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Marzec 2020</w:t>
            </w:r>
          </w:p>
        </w:tc>
      </w:tr>
      <w:tr w:rsidR="00947DAB" w:rsidRPr="003074E8" w14:paraId="47A50A22" w14:textId="77777777" w:rsidTr="00091654">
        <w:trPr>
          <w:trHeight w:val="1191"/>
        </w:trPr>
        <w:tc>
          <w:tcPr>
            <w:tcW w:w="704" w:type="dxa"/>
            <w:vAlign w:val="center"/>
          </w:tcPr>
          <w:p w14:paraId="54366A07" w14:textId="2E64495E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3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68E7D96" w14:textId="107A41C5" w:rsidR="00947DAB" w:rsidRPr="003074E8" w:rsidRDefault="00B038F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Wspieranie naukowców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w odpowiadaniu na wezwania związane z rozpowszechnianiem wiedzy na poziomie europejskim</w:t>
            </w:r>
          </w:p>
        </w:tc>
        <w:tc>
          <w:tcPr>
            <w:tcW w:w="4395" w:type="dxa"/>
            <w:vAlign w:val="center"/>
          </w:tcPr>
          <w:p w14:paraId="6374C4AC" w14:textId="04F0C699" w:rsidR="00947DAB" w:rsidRPr="003074E8" w:rsidRDefault="00B038F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Wspieranie naukowców w działaniach </w:t>
            </w:r>
            <w:r w:rsidR="00B85A6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dotyczących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popularyzacj</w:t>
            </w:r>
            <w:r w:rsidR="00B85A6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nauki </w:t>
            </w:r>
            <w:r w:rsidR="00A673AD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 ubiegani</w:t>
            </w:r>
            <w:r w:rsidR="00B85A6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się o fundusze zewnętrzne na te działania.</w:t>
            </w:r>
          </w:p>
        </w:tc>
        <w:tc>
          <w:tcPr>
            <w:tcW w:w="3628" w:type="dxa"/>
            <w:vAlign w:val="center"/>
          </w:tcPr>
          <w:p w14:paraId="11A9EAE1" w14:textId="172971B1" w:rsidR="00947DAB" w:rsidRPr="003074E8" w:rsidRDefault="00B038F9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Regionalne Centrum Innowacji 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 Transferu Technologii</w:t>
            </w:r>
          </w:p>
        </w:tc>
        <w:tc>
          <w:tcPr>
            <w:tcW w:w="3139" w:type="dxa"/>
            <w:vAlign w:val="center"/>
          </w:tcPr>
          <w:p w14:paraId="3EA47EE6" w14:textId="7A91112B" w:rsidR="00947DAB" w:rsidRPr="003074E8" w:rsidRDefault="00B038F9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77351" w:rsidRPr="003074E8" w14:paraId="233935E8" w14:textId="77777777" w:rsidTr="00091654">
        <w:trPr>
          <w:trHeight w:val="1361"/>
        </w:trPr>
        <w:tc>
          <w:tcPr>
            <w:tcW w:w="704" w:type="dxa"/>
            <w:vAlign w:val="center"/>
          </w:tcPr>
          <w:p w14:paraId="3353AAD7" w14:textId="5D6BE9DF" w:rsidR="00B77351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4.</w:t>
            </w:r>
          </w:p>
        </w:tc>
        <w:tc>
          <w:tcPr>
            <w:tcW w:w="3827" w:type="dxa"/>
            <w:vAlign w:val="center"/>
          </w:tcPr>
          <w:p w14:paraId="2BCDB946" w14:textId="061A84DC" w:rsidR="00B77351" w:rsidRPr="003074E8" w:rsidRDefault="00B77351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Sesje szkoleniowe dla dziekanów, kierowników jednostek organizacyjnych i pracowników w celu zapoznania ich z</w:t>
            </w:r>
            <w:r w:rsidR="00091654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 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procedurami ZUT</w:t>
            </w:r>
          </w:p>
        </w:tc>
        <w:tc>
          <w:tcPr>
            <w:tcW w:w="4395" w:type="dxa"/>
            <w:vAlign w:val="center"/>
          </w:tcPr>
          <w:p w14:paraId="0E496AA1" w14:textId="513DE41F" w:rsidR="00B77351" w:rsidRPr="003074E8" w:rsidRDefault="007C3AAC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Informowanie o nowych procedurach</w:t>
            </w:r>
            <w:r w:rsidR="00E74A3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, przypominanie już istniejących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i omawianie zagadnień z nimi związanych. </w:t>
            </w:r>
          </w:p>
        </w:tc>
        <w:tc>
          <w:tcPr>
            <w:tcW w:w="3628" w:type="dxa"/>
            <w:vAlign w:val="center"/>
          </w:tcPr>
          <w:p w14:paraId="318C5ECF" w14:textId="6F329454" w:rsidR="00B77351" w:rsidRPr="003074E8" w:rsidRDefault="00B77351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3139" w:type="dxa"/>
            <w:vAlign w:val="center"/>
          </w:tcPr>
          <w:p w14:paraId="711DE724" w14:textId="2FD11F8A" w:rsidR="00B77351" w:rsidRPr="003074E8" w:rsidRDefault="00B77351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3074E8" w14:paraId="581A4583" w14:textId="77777777" w:rsidTr="00091654">
        <w:trPr>
          <w:trHeight w:val="1701"/>
        </w:trPr>
        <w:tc>
          <w:tcPr>
            <w:tcW w:w="704" w:type="dxa"/>
            <w:vAlign w:val="center"/>
          </w:tcPr>
          <w:p w14:paraId="21828642" w14:textId="357CBA3D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5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27654587" w14:textId="3793A70D" w:rsidR="00947DAB" w:rsidRPr="003074E8" w:rsidRDefault="00B038F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Promowanie ofert stypendialnych dla młodych naukowców</w:t>
            </w:r>
          </w:p>
        </w:tc>
        <w:tc>
          <w:tcPr>
            <w:tcW w:w="4395" w:type="dxa"/>
            <w:vAlign w:val="center"/>
          </w:tcPr>
          <w:p w14:paraId="732924AE" w14:textId="2346AC0E" w:rsidR="00947DAB" w:rsidRPr="003074E8" w:rsidRDefault="0032207B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Przygotowywanie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dwa razy w roku listy możliwości stypendialnych w postaci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m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apy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typendiów.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Publikacja i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nformacj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</w:t>
            </w:r>
            <w:r w:rsidR="00413F72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na stronie internetowej Regionalnego Centrum Innowacji i Transferu Technologii ZUT oraz w newsletterze.</w:t>
            </w:r>
          </w:p>
        </w:tc>
        <w:tc>
          <w:tcPr>
            <w:tcW w:w="3628" w:type="dxa"/>
            <w:vAlign w:val="center"/>
          </w:tcPr>
          <w:p w14:paraId="0C7122D9" w14:textId="2BFB5829" w:rsidR="00947DAB" w:rsidRPr="003074E8" w:rsidRDefault="00413F72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3139" w:type="dxa"/>
            <w:vAlign w:val="center"/>
          </w:tcPr>
          <w:p w14:paraId="6B528737" w14:textId="7AE0A511" w:rsidR="00947DAB" w:rsidRPr="003074E8" w:rsidRDefault="00413F72" w:rsidP="000F1AB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3074E8" w14:paraId="5B8A1883" w14:textId="77777777" w:rsidTr="00091654">
        <w:trPr>
          <w:trHeight w:val="1247"/>
        </w:trPr>
        <w:tc>
          <w:tcPr>
            <w:tcW w:w="704" w:type="dxa"/>
            <w:vAlign w:val="center"/>
          </w:tcPr>
          <w:p w14:paraId="02E9883D" w14:textId="0DFB98D3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lastRenderedPageBreak/>
              <w:t>6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541C30E0" w14:textId="6E3CDC85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Wzmocnienie wsparcia dla naukowców ubiegających się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o wizyty naukowe za granicą</w:t>
            </w:r>
          </w:p>
        </w:tc>
        <w:tc>
          <w:tcPr>
            <w:tcW w:w="4395" w:type="dxa"/>
            <w:vAlign w:val="center"/>
          </w:tcPr>
          <w:p w14:paraId="588BDB5D" w14:textId="163D49E5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Promowanie międzynarodowej wymiany naukowców poprzez prowadzenie indywidualnych konsultacji wśród badaczy ZUT na temat mobilności międzynarodowej.</w:t>
            </w:r>
          </w:p>
        </w:tc>
        <w:tc>
          <w:tcPr>
            <w:tcW w:w="3628" w:type="dxa"/>
            <w:vAlign w:val="center"/>
          </w:tcPr>
          <w:p w14:paraId="086B7566" w14:textId="5554F23F" w:rsidR="00947DAB" w:rsidRPr="003074E8" w:rsidRDefault="00B73E2F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3139" w:type="dxa"/>
            <w:vAlign w:val="center"/>
          </w:tcPr>
          <w:p w14:paraId="1D839223" w14:textId="5C01736B" w:rsidR="00947DAB" w:rsidRPr="003074E8" w:rsidRDefault="00B73E2F" w:rsidP="000F1AB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947DAB" w:rsidRPr="003074E8" w14:paraId="0750134A" w14:textId="77777777" w:rsidTr="00091654">
        <w:trPr>
          <w:trHeight w:val="2211"/>
        </w:trPr>
        <w:tc>
          <w:tcPr>
            <w:tcW w:w="704" w:type="dxa"/>
            <w:vAlign w:val="center"/>
          </w:tcPr>
          <w:p w14:paraId="5BDB4496" w14:textId="3158F74E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7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5E31705" w14:textId="2FE4CE4F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Przewodnik po zatrudnieniu </w:t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wraz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dobr</w:t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ymi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akademickimi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praktyk</w:t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ami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w </w:t>
            </w:r>
            <w:r w:rsidR="000B33AE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tym zakresie</w:t>
            </w:r>
          </w:p>
        </w:tc>
        <w:tc>
          <w:tcPr>
            <w:tcW w:w="4395" w:type="dxa"/>
            <w:vAlign w:val="center"/>
          </w:tcPr>
          <w:p w14:paraId="73F6DD33" w14:textId="24669BFE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Przewodnik dotycz</w:t>
            </w:r>
            <w:r w:rsidR="00B85A6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ąc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y </w:t>
            </w:r>
            <w:r w:rsidR="003C38FA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procesu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zatrudni</w:t>
            </w:r>
            <w:r w:rsidR="003C38FA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nia w ZUT, określając</w:t>
            </w:r>
            <w:r w:rsidR="004E39A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y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="00D6526A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m.in.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zasady rekrutacji, zatrudnienia, wynagrodzeń i innych kwestii</w:t>
            </w:r>
            <w:r w:rsidR="002F4C2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pomocnych dla nowych kandydatów i obecnych pracowników, na różnych etapach ich kariery. </w:t>
            </w:r>
            <w:r w:rsidR="002F4C2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Uzupełniony dodatkowo o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Kodeks dobrej praktyki akademickiej w zakresie zatrudni</w:t>
            </w:r>
            <w:r w:rsidR="0093567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nia.</w:t>
            </w:r>
          </w:p>
        </w:tc>
        <w:tc>
          <w:tcPr>
            <w:tcW w:w="3628" w:type="dxa"/>
            <w:vAlign w:val="center"/>
          </w:tcPr>
          <w:p w14:paraId="6090EB2E" w14:textId="6E35B28C" w:rsidR="00947DAB" w:rsidRPr="003074E8" w:rsidRDefault="00B73E2F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3139" w:type="dxa"/>
            <w:vAlign w:val="center"/>
          </w:tcPr>
          <w:p w14:paraId="329B3514" w14:textId="767B2B36" w:rsidR="00947DAB" w:rsidRPr="003074E8" w:rsidRDefault="00B73E2F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Czerwiec 2020</w:t>
            </w:r>
          </w:p>
        </w:tc>
      </w:tr>
      <w:tr w:rsidR="00947DAB" w:rsidRPr="003074E8" w14:paraId="4B8236D4" w14:textId="77777777" w:rsidTr="00091654">
        <w:trPr>
          <w:trHeight w:val="1701"/>
        </w:trPr>
        <w:tc>
          <w:tcPr>
            <w:tcW w:w="704" w:type="dxa"/>
            <w:vAlign w:val="center"/>
          </w:tcPr>
          <w:p w14:paraId="2600BB40" w14:textId="4E0D7CC0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8</w:t>
            </w:r>
            <w:r w:rsidR="00947DAB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51C5707" w14:textId="60F93F4E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Formularz rekrutacyjny</w:t>
            </w:r>
          </w:p>
        </w:tc>
        <w:tc>
          <w:tcPr>
            <w:tcW w:w="4395" w:type="dxa"/>
            <w:vAlign w:val="center"/>
          </w:tcPr>
          <w:p w14:paraId="2B4353AD" w14:textId="367C6D39" w:rsidR="00947DAB" w:rsidRPr="003074E8" w:rsidRDefault="00B73E2F" w:rsidP="001C0514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hAnsi="Times New Roman" w:cs="Times New Roman"/>
              </w:rPr>
              <w:t xml:space="preserve">Formularz rekrutacyjny </w:t>
            </w:r>
            <w:r w:rsidR="009150C4" w:rsidRPr="003074E8">
              <w:rPr>
                <w:rFonts w:ascii="Times New Roman" w:hAnsi="Times New Roman" w:cs="Times New Roman"/>
              </w:rPr>
              <w:t xml:space="preserve">– dokument stanowiący </w:t>
            </w:r>
            <w:r w:rsidRPr="003074E8">
              <w:rPr>
                <w:rFonts w:ascii="Times New Roman" w:hAnsi="Times New Roman" w:cs="Times New Roman"/>
              </w:rPr>
              <w:t>wsparcie dla członków komisji oceniającej kandydatów do pracy w ZUT</w:t>
            </w:r>
            <w:r w:rsidR="002659AD" w:rsidRPr="003074E8">
              <w:rPr>
                <w:rFonts w:ascii="Times New Roman" w:hAnsi="Times New Roman" w:cs="Times New Roman"/>
              </w:rPr>
              <w:t>, dający</w:t>
            </w:r>
            <w:r w:rsidR="00D221A2" w:rsidRPr="003074E8">
              <w:rPr>
                <w:rFonts w:ascii="Times New Roman" w:hAnsi="Times New Roman" w:cs="Times New Roman"/>
              </w:rPr>
              <w:t xml:space="preserve"> </w:t>
            </w:r>
            <w:r w:rsidRPr="003074E8">
              <w:rPr>
                <w:rFonts w:ascii="Times New Roman" w:hAnsi="Times New Roman" w:cs="Times New Roman"/>
              </w:rPr>
              <w:t>możliw</w:t>
            </w:r>
            <w:r w:rsidR="002659AD" w:rsidRPr="003074E8">
              <w:rPr>
                <w:rFonts w:ascii="Times New Roman" w:hAnsi="Times New Roman" w:cs="Times New Roman"/>
              </w:rPr>
              <w:t>ość</w:t>
            </w:r>
            <w:r w:rsidRPr="003074E8">
              <w:rPr>
                <w:rFonts w:ascii="Times New Roman" w:hAnsi="Times New Roman" w:cs="Times New Roman"/>
              </w:rPr>
              <w:t xml:space="preserve"> przygotowani</w:t>
            </w:r>
            <w:r w:rsidR="002659AD" w:rsidRPr="003074E8">
              <w:rPr>
                <w:rFonts w:ascii="Times New Roman" w:hAnsi="Times New Roman" w:cs="Times New Roman"/>
              </w:rPr>
              <w:t>a</w:t>
            </w:r>
            <w:r w:rsidRPr="003074E8">
              <w:rPr>
                <w:rFonts w:ascii="Times New Roman" w:hAnsi="Times New Roman" w:cs="Times New Roman"/>
              </w:rPr>
              <w:t xml:space="preserve"> notatki </w:t>
            </w:r>
            <w:r w:rsidR="00E633E5" w:rsidRPr="003074E8">
              <w:rPr>
                <w:rFonts w:ascii="Times New Roman" w:hAnsi="Times New Roman" w:cs="Times New Roman"/>
              </w:rPr>
              <w:br/>
            </w:r>
            <w:r w:rsidRPr="003074E8">
              <w:rPr>
                <w:rFonts w:ascii="Times New Roman" w:hAnsi="Times New Roman" w:cs="Times New Roman"/>
              </w:rPr>
              <w:t>o mocnych i słabych stronach kandydata, która będzie stanowić informację zwrotną dla niego.</w:t>
            </w:r>
          </w:p>
        </w:tc>
        <w:tc>
          <w:tcPr>
            <w:tcW w:w="3628" w:type="dxa"/>
            <w:vAlign w:val="center"/>
          </w:tcPr>
          <w:p w14:paraId="50EDED29" w14:textId="7B440366" w:rsidR="00947DAB" w:rsidRPr="003074E8" w:rsidRDefault="00B73E2F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3139" w:type="dxa"/>
            <w:vAlign w:val="center"/>
          </w:tcPr>
          <w:p w14:paraId="20CBFC1D" w14:textId="77777777" w:rsidR="00947DAB" w:rsidRPr="003074E8" w:rsidRDefault="00B73E2F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</w:t>
            </w:r>
            <w:r w:rsidR="005C25C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19</w:t>
            </w:r>
          </w:p>
          <w:p w14:paraId="52B02B84" w14:textId="4C93AEB7" w:rsidR="00C26484" w:rsidRPr="003074E8" w:rsidRDefault="00C26484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3074E8" w14:paraId="5BDF7787" w14:textId="77777777" w:rsidTr="00091654">
        <w:trPr>
          <w:trHeight w:val="1247"/>
        </w:trPr>
        <w:tc>
          <w:tcPr>
            <w:tcW w:w="704" w:type="dxa"/>
            <w:vAlign w:val="center"/>
          </w:tcPr>
          <w:p w14:paraId="5D7E2E9E" w14:textId="6A8B142B" w:rsidR="00947DAB" w:rsidRPr="003074E8" w:rsidRDefault="007149E3" w:rsidP="001C0514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9</w:t>
            </w:r>
            <w:r w:rsidR="00B73E2F" w:rsidRPr="003074E8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CCF47CD" w14:textId="6EF6C8FE" w:rsidR="00947DAB" w:rsidRPr="003074E8" w:rsidRDefault="00B73E2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Formularz</w:t>
            </w:r>
            <w:r w:rsidR="0093567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standaryzujący informacje zawierane w ogłoszeniu o pracę</w:t>
            </w:r>
          </w:p>
        </w:tc>
        <w:tc>
          <w:tcPr>
            <w:tcW w:w="4395" w:type="dxa"/>
            <w:vAlign w:val="center"/>
          </w:tcPr>
          <w:p w14:paraId="47026C99" w14:textId="112796CA" w:rsidR="00947DAB" w:rsidRPr="003074E8" w:rsidRDefault="000D1497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twor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zenie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uczelnianego wzoru 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formularz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w</w:t>
            </w:r>
            <w:r w:rsidR="00091654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 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celu uregulowania informacji, które będą zawarte w</w:t>
            </w:r>
            <w:r w:rsidR="007C27C0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publikowanych 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ogłoszen</w:t>
            </w:r>
            <w:r w:rsidR="007C27C0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iach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o pracę. </w:t>
            </w:r>
          </w:p>
        </w:tc>
        <w:tc>
          <w:tcPr>
            <w:tcW w:w="3628" w:type="dxa"/>
            <w:vAlign w:val="center"/>
          </w:tcPr>
          <w:p w14:paraId="430CFD5A" w14:textId="4D357CE3" w:rsidR="00947DAB" w:rsidRPr="003074E8" w:rsidRDefault="00BB3BAF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Kadr</w:t>
            </w:r>
          </w:p>
        </w:tc>
        <w:tc>
          <w:tcPr>
            <w:tcW w:w="3139" w:type="dxa"/>
            <w:vAlign w:val="center"/>
          </w:tcPr>
          <w:p w14:paraId="6B857319" w14:textId="77777777" w:rsidR="00947DAB" w:rsidRPr="003074E8" w:rsidRDefault="00BB3BAF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</w:t>
            </w:r>
            <w:r w:rsidR="005C25C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19</w:t>
            </w:r>
          </w:p>
          <w:p w14:paraId="64604261" w14:textId="799D7918" w:rsidR="00C26484" w:rsidRPr="003074E8" w:rsidRDefault="00C26484" w:rsidP="000F1AB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947DAB" w:rsidRPr="003074E8" w14:paraId="234455B9" w14:textId="77777777" w:rsidTr="00091654">
        <w:trPr>
          <w:trHeight w:val="3628"/>
        </w:trPr>
        <w:tc>
          <w:tcPr>
            <w:tcW w:w="704" w:type="dxa"/>
            <w:vAlign w:val="center"/>
          </w:tcPr>
          <w:p w14:paraId="26F94C4A" w14:textId="335688A1" w:rsidR="00947DAB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10</w:t>
            </w:r>
            <w:r w:rsidR="00B73E2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4F068FB" w14:textId="77CB6711" w:rsidR="00947DAB" w:rsidRPr="003074E8" w:rsidRDefault="00BB3BA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Trening umiejętności miękkich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dla doktorantów</w:t>
            </w:r>
          </w:p>
        </w:tc>
        <w:tc>
          <w:tcPr>
            <w:tcW w:w="4395" w:type="dxa"/>
            <w:vAlign w:val="center"/>
          </w:tcPr>
          <w:p w14:paraId="2AD1691D" w14:textId="77777777" w:rsidR="00504203" w:rsidRPr="00504203" w:rsidRDefault="00504203" w:rsidP="00504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 xml:space="preserve">Cykl szkoleń, które rozwiną miękkie umiejętności doktorantów. </w:t>
            </w:r>
            <w:r w:rsidRPr="00504203">
              <w:rPr>
                <w:rFonts w:ascii="Times New Roman" w:hAnsi="Times New Roman" w:cs="Times New Roman"/>
                <w:sz w:val="24"/>
                <w:szCs w:val="24"/>
              </w:rPr>
              <w:br/>
              <w:t>Tematy szkoleń/warsztatów:</w:t>
            </w:r>
          </w:p>
          <w:p w14:paraId="3EBA3CDA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Jak pisać teksty naukowe,</w:t>
            </w:r>
          </w:p>
          <w:p w14:paraId="09BD3D55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Planowanie badań w praktyce,</w:t>
            </w:r>
          </w:p>
          <w:p w14:paraId="3BE699F4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Aplikowanie o fundusze zewnętrzne,</w:t>
            </w:r>
          </w:p>
          <w:p w14:paraId="18AD08B3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Budowa wizerunku naukowego,</w:t>
            </w:r>
          </w:p>
          <w:p w14:paraId="41337373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Design Thinking,</w:t>
            </w:r>
          </w:p>
          <w:p w14:paraId="6DE0D3FF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after="160" w:line="259" w:lineRule="auto"/>
              <w:ind w:left="180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Budowanie podstaw przedsiębiorczości,</w:t>
            </w:r>
          </w:p>
          <w:p w14:paraId="6531D9F1" w14:textId="77777777" w:rsidR="00504203" w:rsidRPr="00504203" w:rsidRDefault="00504203" w:rsidP="00504203">
            <w:pPr>
              <w:numPr>
                <w:ilvl w:val="0"/>
                <w:numId w:val="23"/>
              </w:numPr>
              <w:spacing w:line="259" w:lineRule="auto"/>
              <w:ind w:left="181" w:hanging="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>Tworzenie i wygłaszanie prezentacji,</w:t>
            </w:r>
          </w:p>
          <w:p w14:paraId="55F84491" w14:textId="3DBE9436" w:rsidR="00947DAB" w:rsidRPr="00504203" w:rsidRDefault="00504203" w:rsidP="00504203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ascii="Times New Roman" w:hAnsi="Times New Roman" w:cs="Times New Roman"/>
              </w:rPr>
            </w:pPr>
            <w:r w:rsidRPr="00504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Creative Porblem solving</w:t>
            </w:r>
            <w:r w:rsidRPr="00504203">
              <w:rPr>
                <w:rFonts w:ascii="Times New Roman" w:hAnsi="Times New Roman" w:cs="Times New Roman"/>
                <w:sz w:val="24"/>
                <w:szCs w:val="24"/>
              </w:rPr>
              <w:t xml:space="preserve"> w pracy naukowca.</w:t>
            </w:r>
          </w:p>
        </w:tc>
        <w:tc>
          <w:tcPr>
            <w:tcW w:w="3628" w:type="dxa"/>
            <w:vAlign w:val="center"/>
          </w:tcPr>
          <w:p w14:paraId="306B5148" w14:textId="38717ED2" w:rsidR="00947DAB" w:rsidRPr="003074E8" w:rsidRDefault="00BB3BAF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3139" w:type="dxa"/>
            <w:vAlign w:val="center"/>
          </w:tcPr>
          <w:p w14:paraId="201A127F" w14:textId="530F9737" w:rsidR="00947DAB" w:rsidRPr="003074E8" w:rsidRDefault="00BB3BAF" w:rsidP="000F1AB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3074E8" w14:paraId="3B0BC5C9" w14:textId="77777777" w:rsidTr="00655CAA">
        <w:trPr>
          <w:trHeight w:val="1542"/>
        </w:trPr>
        <w:tc>
          <w:tcPr>
            <w:tcW w:w="704" w:type="dxa"/>
            <w:vAlign w:val="center"/>
          </w:tcPr>
          <w:p w14:paraId="0F996DE8" w14:textId="5181723E" w:rsidR="00BB3BAF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lastRenderedPageBreak/>
              <w:t>11</w:t>
            </w:r>
            <w:r w:rsidR="00BB3BA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C1A0CA4" w14:textId="0F8EE675" w:rsidR="00BB3BAF" w:rsidRPr="003074E8" w:rsidRDefault="00BB3BA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Mentorzy naukowi dla doktorantów</w:t>
            </w:r>
          </w:p>
        </w:tc>
        <w:tc>
          <w:tcPr>
            <w:tcW w:w="4395" w:type="dxa"/>
            <w:vAlign w:val="center"/>
          </w:tcPr>
          <w:p w14:paraId="5E639B43" w14:textId="33AA59AC" w:rsidR="00E04C89" w:rsidRPr="00427E37" w:rsidRDefault="00E04C89" w:rsidP="009C6A28">
            <w:pPr>
              <w:spacing w:before="60" w:after="60"/>
              <w:rPr>
                <w:rFonts w:ascii="Times New Roman" w:hAnsi="Times New Roman" w:cs="Times New Roman"/>
              </w:rPr>
            </w:pPr>
            <w:r w:rsidRPr="00427E37">
              <w:rPr>
                <w:rFonts w:ascii="Times New Roman" w:hAnsi="Times New Roman" w:cs="Times New Roman"/>
              </w:rPr>
              <w:t xml:space="preserve">Wyznaczenie </w:t>
            </w:r>
            <w:r w:rsidR="00C77F1B">
              <w:rPr>
                <w:rFonts w:ascii="Times New Roman" w:hAnsi="Times New Roman" w:cs="Times New Roman"/>
              </w:rPr>
              <w:t>10 mentorów w celu określenia i </w:t>
            </w:r>
            <w:r w:rsidRPr="00427E37">
              <w:rPr>
                <w:rFonts w:ascii="Times New Roman" w:hAnsi="Times New Roman" w:cs="Times New Roman"/>
              </w:rPr>
              <w:t>promowania dobrych praktyk związanych z planowaniem kariery naukowej, realizacją prac badawczych oraz udzielania porad w kluczowych momentach rozwoju kariery w oparciu o doświadczenie mentora.</w:t>
            </w:r>
          </w:p>
        </w:tc>
        <w:tc>
          <w:tcPr>
            <w:tcW w:w="3628" w:type="dxa"/>
            <w:vAlign w:val="center"/>
          </w:tcPr>
          <w:p w14:paraId="2E482F36" w14:textId="45CA6F96" w:rsidR="00BB3BAF" w:rsidRPr="00427E37" w:rsidRDefault="00E04C89" w:rsidP="00E633E5">
            <w:pPr>
              <w:jc w:val="center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427E37">
              <w:rPr>
                <w:rFonts w:ascii="Times New Roman" w:eastAsia="Calibri" w:hAnsi="Times New Roman" w:cs="Times New Roman"/>
                <w:bCs/>
                <w:spacing w:val="1"/>
              </w:rPr>
              <w:t>Szkoła Doktorska</w:t>
            </w:r>
          </w:p>
        </w:tc>
        <w:tc>
          <w:tcPr>
            <w:tcW w:w="3139" w:type="dxa"/>
            <w:vAlign w:val="center"/>
          </w:tcPr>
          <w:p w14:paraId="2247E43D" w14:textId="5323C22D" w:rsidR="00BB3BAF" w:rsidRPr="003074E8" w:rsidRDefault="00BB3BAF" w:rsidP="00655CA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3074E8" w14:paraId="46643112" w14:textId="77777777" w:rsidTr="00091654">
        <w:trPr>
          <w:trHeight w:val="3572"/>
        </w:trPr>
        <w:tc>
          <w:tcPr>
            <w:tcW w:w="704" w:type="dxa"/>
            <w:vAlign w:val="center"/>
          </w:tcPr>
          <w:p w14:paraId="4DAF90C0" w14:textId="5B21C23F" w:rsidR="00BB3BAF" w:rsidRPr="003074E8" w:rsidRDefault="00BB3BA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2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635102B2" w14:textId="60B47040" w:rsidR="00BB3BAF" w:rsidRPr="003074E8" w:rsidRDefault="0076436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Poprawa umiejętności dydaktycznych pracowników </w:t>
            </w:r>
            <w:r w:rsidR="00216BB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Uczelni</w:t>
            </w:r>
          </w:p>
        </w:tc>
        <w:tc>
          <w:tcPr>
            <w:tcW w:w="4395" w:type="dxa"/>
            <w:vAlign w:val="center"/>
          </w:tcPr>
          <w:p w14:paraId="7C2047A2" w14:textId="6571067C" w:rsidR="00764363" w:rsidRPr="003074E8" w:rsidRDefault="00764363" w:rsidP="009C6A28">
            <w:pPr>
              <w:spacing w:before="60"/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Cykl szkoleń, które rozwiną umiejętności dydaktyczne pracowników</w:t>
            </w:r>
            <w:r w:rsidR="00233EA8" w:rsidRPr="003074E8">
              <w:rPr>
                <w:rFonts w:ascii="Times New Roman" w:hAnsi="Times New Roman" w:cs="Times New Roman"/>
              </w:rPr>
              <w:t>.</w:t>
            </w:r>
            <w:r w:rsidR="00D221A2" w:rsidRPr="003074E8">
              <w:rPr>
                <w:rFonts w:ascii="Times New Roman" w:hAnsi="Times New Roman" w:cs="Times New Roman"/>
              </w:rPr>
              <w:t xml:space="preserve"> Tematy szkoleń/</w:t>
            </w:r>
            <w:r w:rsidRPr="003074E8">
              <w:rPr>
                <w:rFonts w:ascii="Times New Roman" w:hAnsi="Times New Roman" w:cs="Times New Roman"/>
              </w:rPr>
              <w:t>warsztatów:</w:t>
            </w:r>
          </w:p>
          <w:p w14:paraId="7D69040A" w14:textId="54415082" w:rsidR="00764363" w:rsidRPr="003074E8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</w:t>
            </w:r>
            <w:r w:rsidR="00764363" w:rsidRPr="003074E8">
              <w:rPr>
                <w:rFonts w:ascii="Times New Roman" w:hAnsi="Times New Roman" w:cs="Times New Roman"/>
              </w:rPr>
              <w:t>tworz</w:t>
            </w:r>
            <w:r>
              <w:rPr>
                <w:rFonts w:ascii="Times New Roman" w:hAnsi="Times New Roman" w:cs="Times New Roman"/>
              </w:rPr>
              <w:t>enia</w:t>
            </w:r>
            <w:r w:rsidR="00764363" w:rsidRPr="003074E8">
              <w:rPr>
                <w:rFonts w:ascii="Times New Roman" w:hAnsi="Times New Roman" w:cs="Times New Roman"/>
              </w:rPr>
              <w:t xml:space="preserve"> materiał</w:t>
            </w:r>
            <w:r>
              <w:rPr>
                <w:rFonts w:ascii="Times New Roman" w:hAnsi="Times New Roman" w:cs="Times New Roman"/>
              </w:rPr>
              <w:t>ów</w:t>
            </w:r>
            <w:r w:rsidR="00764363" w:rsidRPr="003074E8">
              <w:rPr>
                <w:rFonts w:ascii="Times New Roman" w:hAnsi="Times New Roman" w:cs="Times New Roman"/>
              </w:rPr>
              <w:t xml:space="preserve"> dydaktyczn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="00764363" w:rsidRPr="003074E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otwartym dostępie</w:t>
            </w:r>
            <w:r w:rsidR="00764363" w:rsidRPr="003074E8">
              <w:rPr>
                <w:rFonts w:ascii="Times New Roman" w:hAnsi="Times New Roman" w:cs="Times New Roman"/>
              </w:rPr>
              <w:t xml:space="preserve">, </w:t>
            </w:r>
          </w:p>
          <w:p w14:paraId="40CCECF1" w14:textId="46B0DE40" w:rsidR="00764363" w:rsidRPr="003074E8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Skutecz</w:t>
            </w:r>
            <w:r w:rsidR="00764363" w:rsidRPr="00427E37">
              <w:rPr>
                <w:rFonts w:ascii="Times New Roman" w:hAnsi="Times New Roman" w:cs="Times New Roman"/>
              </w:rPr>
              <w:t>ne wyszukiwanie cytowań w bazach danych</w:t>
            </w:r>
            <w:r w:rsidR="00764363" w:rsidRPr="003074E8">
              <w:rPr>
                <w:rFonts w:ascii="Times New Roman" w:hAnsi="Times New Roman" w:cs="Times New Roman"/>
              </w:rPr>
              <w:t>,</w:t>
            </w:r>
            <w:r w:rsidR="00E04C89">
              <w:rPr>
                <w:rFonts w:ascii="Times New Roman" w:hAnsi="Times New Roman" w:cs="Times New Roman"/>
              </w:rPr>
              <w:t xml:space="preserve"> </w:t>
            </w:r>
          </w:p>
          <w:p w14:paraId="10AAB664" w14:textId="4624EDA7" w:rsidR="00764363" w:rsidRPr="003074E8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C25CF" w:rsidRPr="003074E8">
              <w:rPr>
                <w:rFonts w:ascii="Times New Roman" w:hAnsi="Times New Roman" w:cs="Times New Roman"/>
              </w:rPr>
              <w:t xml:space="preserve">fekty </w:t>
            </w:r>
            <w:r>
              <w:rPr>
                <w:rFonts w:ascii="Times New Roman" w:hAnsi="Times New Roman" w:cs="Times New Roman"/>
              </w:rPr>
              <w:t>kształce</w:t>
            </w:r>
            <w:r w:rsidR="005C25CF" w:rsidRPr="003074E8">
              <w:rPr>
                <w:rFonts w:ascii="Times New Roman" w:hAnsi="Times New Roman" w:cs="Times New Roman"/>
              </w:rPr>
              <w:t xml:space="preserve">nia </w:t>
            </w:r>
            <w:r w:rsidR="00504203">
              <w:rPr>
                <w:rFonts w:ascii="Times New Roman" w:hAnsi="Times New Roman" w:cs="Times New Roman"/>
              </w:rPr>
              <w:t xml:space="preserve">w </w:t>
            </w:r>
            <w:r w:rsidR="005C25CF" w:rsidRPr="003074E8">
              <w:rPr>
                <w:rFonts w:ascii="Times New Roman" w:hAnsi="Times New Roman" w:cs="Times New Roman"/>
              </w:rPr>
              <w:t>programie studiów</w:t>
            </w:r>
            <w:r w:rsidR="00764363" w:rsidRPr="003074E8">
              <w:rPr>
                <w:rFonts w:ascii="Times New Roman" w:hAnsi="Times New Roman" w:cs="Times New Roman"/>
              </w:rPr>
              <w:t xml:space="preserve">, </w:t>
            </w:r>
          </w:p>
          <w:p w14:paraId="01807E51" w14:textId="58841153" w:rsidR="00655CAA" w:rsidRPr="00427E37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 w:rsidRPr="00427E37">
              <w:rPr>
                <w:rFonts w:ascii="Times New Roman" w:hAnsi="Times New Roman" w:cs="Times New Roman"/>
              </w:rPr>
              <w:t>Wspieranie studiów doktoranckich i kształcenia w Szkole Doktorskiej</w:t>
            </w:r>
            <w:r w:rsidR="00655CAA" w:rsidRPr="00427E37">
              <w:rPr>
                <w:rFonts w:ascii="Times New Roman" w:hAnsi="Times New Roman" w:cs="Times New Roman"/>
              </w:rPr>
              <w:t xml:space="preserve"> </w:t>
            </w:r>
          </w:p>
          <w:p w14:paraId="78E8C603" w14:textId="7E8019D0" w:rsidR="00764363" w:rsidRPr="003074E8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64363" w:rsidRPr="003074E8">
              <w:rPr>
                <w:rFonts w:ascii="Times New Roman" w:hAnsi="Times New Roman" w:cs="Times New Roman"/>
              </w:rPr>
              <w:t xml:space="preserve">owe techniki prezentacji, </w:t>
            </w:r>
          </w:p>
          <w:p w14:paraId="150164AB" w14:textId="62EA07DE" w:rsidR="00764363" w:rsidRPr="003074E8" w:rsidRDefault="00427E37" w:rsidP="00A603A9">
            <w:pPr>
              <w:pStyle w:val="Akapitzlist"/>
              <w:numPr>
                <w:ilvl w:val="0"/>
                <w:numId w:val="24"/>
              </w:numPr>
              <w:ind w:left="18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64363" w:rsidRPr="003074E8">
              <w:rPr>
                <w:rFonts w:ascii="Times New Roman" w:hAnsi="Times New Roman" w:cs="Times New Roman"/>
              </w:rPr>
              <w:t xml:space="preserve">ozwój </w:t>
            </w:r>
            <w:r>
              <w:rPr>
                <w:rFonts w:ascii="Times New Roman" w:hAnsi="Times New Roman" w:cs="Times New Roman"/>
              </w:rPr>
              <w:t>Kompetencji</w:t>
            </w:r>
            <w:r w:rsidR="00764363" w:rsidRPr="003074E8">
              <w:rPr>
                <w:rFonts w:ascii="Times New Roman" w:hAnsi="Times New Roman" w:cs="Times New Roman"/>
              </w:rPr>
              <w:t xml:space="preserve"> miękkich, </w:t>
            </w:r>
          </w:p>
          <w:p w14:paraId="35E1448D" w14:textId="7078962D" w:rsidR="00BB3BAF" w:rsidRPr="009C6A28" w:rsidRDefault="00427E37" w:rsidP="009C6A28">
            <w:pPr>
              <w:pStyle w:val="Akapitzlist"/>
              <w:numPr>
                <w:ilvl w:val="0"/>
                <w:numId w:val="24"/>
              </w:numPr>
              <w:spacing w:after="60"/>
              <w:ind w:left="175" w:hanging="215"/>
              <w:rPr>
                <w:rFonts w:ascii="Times New Roman" w:hAnsi="Times New Roman" w:cs="Times New Roman"/>
                <w:spacing w:val="-2"/>
              </w:rPr>
            </w:pPr>
            <w:r w:rsidRPr="009C6A28">
              <w:rPr>
                <w:rFonts w:ascii="Times New Roman" w:hAnsi="Times New Roman" w:cs="Times New Roman"/>
                <w:spacing w:val="-2"/>
              </w:rPr>
              <w:t>P</w:t>
            </w:r>
            <w:r w:rsidR="00764363" w:rsidRPr="009C6A28">
              <w:rPr>
                <w:rFonts w:ascii="Times New Roman" w:hAnsi="Times New Roman" w:cs="Times New Roman"/>
                <w:spacing w:val="-2"/>
              </w:rPr>
              <w:t>rojektowanie materiałów e-learningowych.</w:t>
            </w:r>
          </w:p>
        </w:tc>
        <w:tc>
          <w:tcPr>
            <w:tcW w:w="3628" w:type="dxa"/>
            <w:vAlign w:val="center"/>
          </w:tcPr>
          <w:p w14:paraId="1E0F9F8E" w14:textId="72D5D7E8" w:rsidR="00BB3BAF" w:rsidRPr="003074E8" w:rsidRDefault="00764363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Regionalne Centrum Innowacji 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>i Transferu Technologii</w:t>
            </w:r>
          </w:p>
        </w:tc>
        <w:tc>
          <w:tcPr>
            <w:tcW w:w="3139" w:type="dxa"/>
            <w:vAlign w:val="center"/>
          </w:tcPr>
          <w:p w14:paraId="5868C541" w14:textId="27E0C66A" w:rsidR="00BB3BAF" w:rsidRPr="003074E8" w:rsidRDefault="00764363" w:rsidP="00BB3BA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BB3BAF" w:rsidRPr="003074E8" w14:paraId="2B0F8D56" w14:textId="77777777" w:rsidTr="00091654">
        <w:trPr>
          <w:trHeight w:val="4082"/>
        </w:trPr>
        <w:tc>
          <w:tcPr>
            <w:tcW w:w="704" w:type="dxa"/>
            <w:vAlign w:val="center"/>
          </w:tcPr>
          <w:p w14:paraId="0CBB4CF2" w14:textId="7B20CC69" w:rsidR="00BB3BAF" w:rsidRPr="003074E8" w:rsidRDefault="00BB3BAF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3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08838562" w14:textId="5764F8BC" w:rsidR="00BB3BAF" w:rsidRPr="005B78B1" w:rsidRDefault="00764363" w:rsidP="001C0514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Wdrożenie polityki otwartego dostępu (</w:t>
            </w:r>
            <w:r w:rsidR="0009452B" w:rsidRPr="005B78B1">
              <w:rPr>
                <w:rFonts w:ascii="Times New Roman" w:eastAsia="Calibri" w:hAnsi="Times New Roman" w:cs="Times New Roman"/>
                <w:bCs/>
                <w:spacing w:val="1"/>
              </w:rPr>
              <w:t>O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pen </w:t>
            </w:r>
            <w:r w:rsidR="0009452B" w:rsidRPr="005B78B1">
              <w:rPr>
                <w:rFonts w:ascii="Times New Roman" w:eastAsia="Calibri" w:hAnsi="Times New Roman" w:cs="Times New Roman"/>
                <w:bCs/>
                <w:spacing w:val="1"/>
              </w:rPr>
              <w:t>A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ccess)</w:t>
            </w:r>
          </w:p>
        </w:tc>
        <w:tc>
          <w:tcPr>
            <w:tcW w:w="4395" w:type="dxa"/>
            <w:vAlign w:val="center"/>
          </w:tcPr>
          <w:p w14:paraId="0295B6C7" w14:textId="77777777" w:rsidR="00A12C4F" w:rsidRPr="005B78B1" w:rsidRDefault="00764363" w:rsidP="00C77F1B">
            <w:pPr>
              <w:spacing w:before="6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-6"/>
              </w:rPr>
              <w:t xml:space="preserve">Wdrożenie instytucjonalnej polityki otwartego dostępu (OA). </w:t>
            </w:r>
            <w:r w:rsidR="00A12C4F" w:rsidRPr="005B78B1">
              <w:rPr>
                <w:rFonts w:ascii="Times New Roman" w:eastAsia="Calibri" w:hAnsi="Times New Roman" w:cs="Times New Roman"/>
                <w:bCs/>
                <w:spacing w:val="-6"/>
              </w:rPr>
              <w:t>Działanie obejmuje</w:t>
            </w:r>
            <w:r w:rsidR="00A12C4F" w:rsidRPr="005B78B1">
              <w:rPr>
                <w:rFonts w:ascii="Times New Roman" w:eastAsia="Calibri" w:hAnsi="Times New Roman" w:cs="Times New Roman"/>
                <w:bCs/>
                <w:spacing w:val="1"/>
              </w:rPr>
              <w:t>:</w:t>
            </w:r>
          </w:p>
          <w:p w14:paraId="3117E28D" w14:textId="1F5587ED" w:rsidR="00E04C89" w:rsidRPr="005B78B1" w:rsidRDefault="00E04C89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przygotowanie materiałów informacyjnych i szkoleń dotyczących tematyki otwartego dostępu;</w:t>
            </w:r>
          </w:p>
          <w:p w14:paraId="2F4C542F" w14:textId="308DCBC4" w:rsidR="00D65CFD" w:rsidRPr="005B78B1" w:rsidRDefault="00D65CFD" w:rsidP="00D65CFD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wspieranie naukowców w zakresie usług w obszarze OA;</w:t>
            </w:r>
          </w:p>
          <w:p w14:paraId="7A7064E8" w14:textId="77777777" w:rsidR="00A12C4F" w:rsidRPr="005B78B1" w:rsidRDefault="00764363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finansowani</w:t>
            </w:r>
            <w:r w:rsidR="00A12C4F" w:rsidRPr="005B78B1">
              <w:rPr>
                <w:rFonts w:ascii="Times New Roman" w:eastAsia="Calibri" w:hAnsi="Times New Roman" w:cs="Times New Roman"/>
                <w:bCs/>
                <w:spacing w:val="1"/>
              </w:rPr>
              <w:t>e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publikacji</w:t>
            </w:r>
            <w:r w:rsidR="00A12C4F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w OA</w:t>
            </w:r>
            <w:r w:rsidR="00A12C4F" w:rsidRPr="005B78B1">
              <w:rPr>
                <w:rFonts w:ascii="Times New Roman" w:eastAsia="Calibri" w:hAnsi="Times New Roman" w:cs="Times New Roman"/>
                <w:bCs/>
                <w:spacing w:val="1"/>
              </w:rPr>
              <w:t>;</w:t>
            </w:r>
          </w:p>
          <w:p w14:paraId="6A4BC8F2" w14:textId="1833F94E" w:rsidR="00A12C4F" w:rsidRPr="005B78B1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u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>dostępni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enie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rozpraw doktorski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ch 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w 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OA;</w:t>
            </w:r>
          </w:p>
          <w:p w14:paraId="075E0C2F" w14:textId="5D3DD2CE" w:rsidR="00A12C4F" w:rsidRPr="005B78B1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p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>owo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łanie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pełnomocnik</w:t>
            </w:r>
            <w:r w:rsidR="008D762F" w:rsidRPr="005B78B1">
              <w:rPr>
                <w:rFonts w:ascii="Times New Roman" w:eastAsia="Calibri" w:hAnsi="Times New Roman" w:cs="Times New Roman"/>
                <w:bCs/>
                <w:spacing w:val="1"/>
              </w:rPr>
              <w:t>a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ds. 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o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>twartego dostępu, wspiera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jąc</w:t>
            </w:r>
            <w:r w:rsidR="00213E9B" w:rsidRPr="005B78B1">
              <w:rPr>
                <w:rFonts w:ascii="Times New Roman" w:eastAsia="Calibri" w:hAnsi="Times New Roman" w:cs="Times New Roman"/>
                <w:bCs/>
                <w:spacing w:val="1"/>
              </w:rPr>
              <w:t>ego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 w dziedzinie praw autorskich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;</w:t>
            </w:r>
          </w:p>
          <w:p w14:paraId="6A36A183" w14:textId="2B687190" w:rsidR="00A12C4F" w:rsidRPr="005B78B1" w:rsidRDefault="00A12C4F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w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 xml:space="preserve">prowadzenie otwartego dostępu do przepisów </w:t>
            </w:r>
            <w:r w:rsidR="00504203">
              <w:rPr>
                <w:rFonts w:ascii="Times New Roman" w:eastAsia="Calibri" w:hAnsi="Times New Roman" w:cs="Times New Roman"/>
                <w:bCs/>
                <w:spacing w:val="1"/>
              </w:rPr>
              <w:t xml:space="preserve">ZUT 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>dotyczących praw własności intelektualnej</w:t>
            </w: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;</w:t>
            </w:r>
          </w:p>
          <w:p w14:paraId="461F20FC" w14:textId="77777777" w:rsidR="008D762F" w:rsidRPr="005B78B1" w:rsidRDefault="00A12C4F" w:rsidP="00C77F1B">
            <w:pPr>
              <w:pStyle w:val="Akapitzlist"/>
              <w:numPr>
                <w:ilvl w:val="0"/>
                <w:numId w:val="25"/>
              </w:numPr>
              <w:spacing w:after="60"/>
              <w:ind w:left="181" w:hanging="181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z</w:t>
            </w:r>
            <w:r w:rsidR="00764363" w:rsidRPr="005B78B1">
              <w:rPr>
                <w:rFonts w:ascii="Times New Roman" w:eastAsia="Calibri" w:hAnsi="Times New Roman" w:cs="Times New Roman"/>
                <w:bCs/>
                <w:spacing w:val="1"/>
              </w:rPr>
              <w:t>większenie liczby publikacji na</w:t>
            </w:r>
            <w:r w:rsidR="00E04C89" w:rsidRPr="005B78B1">
              <w:rPr>
                <w:rFonts w:ascii="Times New Roman" w:eastAsia="Calibri" w:hAnsi="Times New Roman" w:cs="Times New Roman"/>
                <w:bCs/>
                <w:spacing w:val="1"/>
              </w:rPr>
              <w:t>ukowców ZUT w otwartym dostępie</w:t>
            </w:r>
            <w:r w:rsidR="008D762F" w:rsidRPr="005B78B1">
              <w:rPr>
                <w:rFonts w:ascii="Times New Roman" w:eastAsia="Calibri" w:hAnsi="Times New Roman" w:cs="Times New Roman"/>
                <w:bCs/>
                <w:spacing w:val="1"/>
              </w:rPr>
              <w:t>;</w:t>
            </w:r>
          </w:p>
          <w:p w14:paraId="38A0AD2F" w14:textId="2FC44B02" w:rsidR="00E04C89" w:rsidRPr="005B78B1" w:rsidRDefault="00213E9B" w:rsidP="00213E9B">
            <w:pPr>
              <w:pStyle w:val="Akapitzlist"/>
              <w:numPr>
                <w:ilvl w:val="0"/>
                <w:numId w:val="25"/>
              </w:numPr>
              <w:spacing w:after="60"/>
              <w:ind w:left="181" w:hanging="181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5B78B1">
              <w:rPr>
                <w:rFonts w:ascii="Times New Roman" w:eastAsia="Calibri" w:hAnsi="Times New Roman" w:cs="Times New Roman"/>
                <w:bCs/>
                <w:spacing w:val="1"/>
              </w:rPr>
              <w:t>efektywne wyszukiwanie cytowań w bazach danych</w:t>
            </w:r>
            <w:r w:rsidR="00C77F1B" w:rsidRPr="005B78B1">
              <w:rPr>
                <w:rFonts w:ascii="Times New Roman" w:eastAsia="Calibri" w:hAnsi="Times New Roman" w:cs="Times New Roman"/>
                <w:bCs/>
                <w:spacing w:val="1"/>
              </w:rPr>
              <w:t>.</w:t>
            </w:r>
          </w:p>
        </w:tc>
        <w:tc>
          <w:tcPr>
            <w:tcW w:w="3628" w:type="dxa"/>
            <w:vAlign w:val="center"/>
          </w:tcPr>
          <w:p w14:paraId="0720C0D7" w14:textId="660D9D12" w:rsidR="00BB3BAF" w:rsidRPr="003074E8" w:rsidRDefault="00764363" w:rsidP="003074E8">
            <w:pPr>
              <w:jc w:val="center"/>
              <w:rPr>
                <w:rFonts w:ascii="Times New Roman" w:hAnsi="Times New Roman" w:cs="Times New Roman"/>
              </w:rPr>
            </w:pPr>
            <w:r w:rsidRPr="00213E9B">
              <w:rPr>
                <w:rFonts w:ascii="Times New Roman" w:hAnsi="Times New Roman" w:cs="Times New Roman"/>
              </w:rPr>
              <w:t>Biblioteka Główna ZUT</w:t>
            </w:r>
          </w:p>
        </w:tc>
        <w:tc>
          <w:tcPr>
            <w:tcW w:w="3139" w:type="dxa"/>
            <w:vAlign w:val="center"/>
          </w:tcPr>
          <w:p w14:paraId="38C27614" w14:textId="77777777" w:rsidR="001C0514" w:rsidRPr="003074E8" w:rsidRDefault="001C0514" w:rsidP="001C051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</w:p>
          <w:p w14:paraId="0E92A6A4" w14:textId="2A94F5A2" w:rsidR="00BB3BAF" w:rsidRPr="003074E8" w:rsidRDefault="001C0514" w:rsidP="001C051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– cały okres raportowy</w:t>
            </w:r>
            <w:r w:rsidRPr="003074E8" w:rsidDel="001C0514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</w:p>
        </w:tc>
      </w:tr>
      <w:tr w:rsidR="00914F06" w:rsidRPr="003074E8" w14:paraId="1C60A6B5" w14:textId="77777777" w:rsidTr="00E74494">
        <w:trPr>
          <w:trHeight w:val="1396"/>
        </w:trPr>
        <w:tc>
          <w:tcPr>
            <w:tcW w:w="704" w:type="dxa"/>
            <w:vAlign w:val="center"/>
          </w:tcPr>
          <w:p w14:paraId="0EADF915" w14:textId="4C258A3D" w:rsidR="00914F06" w:rsidRPr="003074E8" w:rsidRDefault="00914F06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lastRenderedPageBreak/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4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43395021" w14:textId="37CB8F21" w:rsidR="00914F06" w:rsidRPr="003074E8" w:rsidRDefault="00914F06" w:rsidP="001C0514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Zintegrowany system Zarządzania</w:t>
            </w:r>
          </w:p>
        </w:tc>
        <w:tc>
          <w:tcPr>
            <w:tcW w:w="4395" w:type="dxa"/>
            <w:vAlign w:val="center"/>
          </w:tcPr>
          <w:p w14:paraId="08C3CFFE" w14:textId="5C84B2C6" w:rsidR="00914F06" w:rsidRPr="003074E8" w:rsidRDefault="00403430" w:rsidP="001C0514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Wdrożenie oprogramowania do Zintegrowanego Systemu Zarządzania jako narzędzia niezbędnego do sprawnego funkcjonowania Uczelni i zwiększenia komfortu pracy naukowców.</w:t>
            </w:r>
          </w:p>
        </w:tc>
        <w:tc>
          <w:tcPr>
            <w:tcW w:w="3628" w:type="dxa"/>
            <w:vAlign w:val="center"/>
          </w:tcPr>
          <w:p w14:paraId="5B0EFA1F" w14:textId="051720C0" w:rsidR="00914F06" w:rsidRPr="003074E8" w:rsidRDefault="00914F06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3139" w:type="dxa"/>
            <w:vAlign w:val="center"/>
          </w:tcPr>
          <w:p w14:paraId="689E4F9A" w14:textId="3C69C61C" w:rsidR="00914F06" w:rsidRPr="003074E8" w:rsidRDefault="00914F06" w:rsidP="00914F0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2020</w:t>
            </w:r>
          </w:p>
        </w:tc>
      </w:tr>
      <w:tr w:rsidR="00914F06" w:rsidRPr="003074E8" w14:paraId="23BA5814" w14:textId="77777777" w:rsidTr="00091654">
        <w:trPr>
          <w:trHeight w:val="1417"/>
        </w:trPr>
        <w:tc>
          <w:tcPr>
            <w:tcW w:w="704" w:type="dxa"/>
            <w:vAlign w:val="center"/>
          </w:tcPr>
          <w:p w14:paraId="42E8267A" w14:textId="2D304521" w:rsidR="00914F06" w:rsidRPr="003074E8" w:rsidRDefault="00914F06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5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5F18DD0D" w14:textId="0D9A5E6A" w:rsidR="00914F06" w:rsidRPr="003074E8" w:rsidRDefault="00914F06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Zwiększona współpraca z przedsiębiorstwami</w:t>
            </w:r>
          </w:p>
        </w:tc>
        <w:tc>
          <w:tcPr>
            <w:tcW w:w="4395" w:type="dxa"/>
            <w:vAlign w:val="center"/>
          </w:tcPr>
          <w:p w14:paraId="56F3F261" w14:textId="165FA0C0" w:rsidR="00516773" w:rsidRPr="003074E8" w:rsidRDefault="0051677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Opracowanie dwóch narzędzi:</w:t>
            </w:r>
          </w:p>
          <w:p w14:paraId="7BA83CFF" w14:textId="1B8A8CBC" w:rsidR="00914F06" w:rsidRPr="003074E8" w:rsidRDefault="00914F06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spójnej oferty technologicznej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 biznesowej ZUT,</w:t>
            </w:r>
          </w:p>
          <w:p w14:paraId="57E5278B" w14:textId="7B9E3DE1" w:rsidR="00914F06" w:rsidRPr="003074E8" w:rsidRDefault="00914F06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otwartej elektronicznej bazy potencjału naukowego w postaci wyszukiwarki.</w:t>
            </w:r>
          </w:p>
        </w:tc>
        <w:tc>
          <w:tcPr>
            <w:tcW w:w="3628" w:type="dxa"/>
            <w:vAlign w:val="center"/>
          </w:tcPr>
          <w:p w14:paraId="0D2AE7F3" w14:textId="0C3C2BD7" w:rsidR="00914F06" w:rsidRPr="003074E8" w:rsidRDefault="00914F06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3139" w:type="dxa"/>
            <w:vAlign w:val="center"/>
          </w:tcPr>
          <w:p w14:paraId="421110B2" w14:textId="2C057C8D" w:rsidR="00914F06" w:rsidRPr="003074E8" w:rsidRDefault="00914F06" w:rsidP="00914F0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Marzec 2020</w:t>
            </w:r>
          </w:p>
        </w:tc>
      </w:tr>
      <w:tr w:rsidR="00914F06" w:rsidRPr="003074E8" w14:paraId="65070E29" w14:textId="77777777" w:rsidTr="00091654">
        <w:trPr>
          <w:trHeight w:val="2721"/>
        </w:trPr>
        <w:tc>
          <w:tcPr>
            <w:tcW w:w="704" w:type="dxa"/>
            <w:vAlign w:val="center"/>
          </w:tcPr>
          <w:p w14:paraId="3ED1C1D2" w14:textId="2B213F45" w:rsidR="00914F06" w:rsidRPr="003074E8" w:rsidRDefault="00C510D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6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100564DE" w14:textId="496765B6" w:rsidR="00914F06" w:rsidRPr="003074E8" w:rsidRDefault="00C510D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Strategia zarządzania zasobami ludzkimi</w:t>
            </w:r>
          </w:p>
        </w:tc>
        <w:tc>
          <w:tcPr>
            <w:tcW w:w="4395" w:type="dxa"/>
            <w:vAlign w:val="center"/>
          </w:tcPr>
          <w:p w14:paraId="2A78B921" w14:textId="77777777" w:rsidR="00914F06" w:rsidRPr="003074E8" w:rsidRDefault="00A12C4F" w:rsidP="00D2776A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D</w:t>
            </w:r>
            <w:r w:rsidR="00A07BCD" w:rsidRPr="003074E8">
              <w:rPr>
                <w:rFonts w:ascii="Times New Roman" w:hAnsi="Times New Roman" w:cs="Times New Roman"/>
              </w:rPr>
              <w:t>okumen</w:t>
            </w:r>
            <w:r w:rsidRPr="003074E8">
              <w:rPr>
                <w:rFonts w:ascii="Times New Roman" w:hAnsi="Times New Roman" w:cs="Times New Roman"/>
              </w:rPr>
              <w:t>t</w:t>
            </w:r>
            <w:r w:rsidR="00A07BCD" w:rsidRPr="003074E8">
              <w:rPr>
                <w:rFonts w:ascii="Times New Roman" w:hAnsi="Times New Roman" w:cs="Times New Roman"/>
              </w:rPr>
              <w:t xml:space="preserve"> </w:t>
            </w:r>
            <w:r w:rsidRPr="003074E8">
              <w:rPr>
                <w:rFonts w:ascii="Times New Roman" w:hAnsi="Times New Roman" w:cs="Times New Roman"/>
              </w:rPr>
              <w:t xml:space="preserve">zawierający szczegółowy opis </w:t>
            </w:r>
            <w:r w:rsidR="00A07BCD" w:rsidRPr="003074E8">
              <w:rPr>
                <w:rFonts w:ascii="Times New Roman" w:hAnsi="Times New Roman" w:cs="Times New Roman"/>
              </w:rPr>
              <w:t>procedur</w:t>
            </w:r>
            <w:r w:rsidRPr="003074E8">
              <w:rPr>
                <w:rFonts w:ascii="Times New Roman" w:hAnsi="Times New Roman" w:cs="Times New Roman"/>
              </w:rPr>
              <w:t>y</w:t>
            </w:r>
            <w:r w:rsidR="00A07BCD" w:rsidRPr="003074E8">
              <w:rPr>
                <w:rFonts w:ascii="Times New Roman" w:hAnsi="Times New Roman" w:cs="Times New Roman"/>
              </w:rPr>
              <w:t xml:space="preserve"> rekrutacji</w:t>
            </w:r>
            <w:r w:rsidR="001C0514" w:rsidRPr="003074E8">
              <w:rPr>
                <w:rFonts w:ascii="Times New Roman" w:hAnsi="Times New Roman" w:cs="Times New Roman"/>
              </w:rPr>
              <w:t xml:space="preserve">. </w:t>
            </w:r>
            <w:r w:rsidR="00A07BCD" w:rsidRPr="003074E8">
              <w:rPr>
                <w:rFonts w:ascii="Times New Roman" w:hAnsi="Times New Roman" w:cs="Times New Roman"/>
              </w:rPr>
              <w:t xml:space="preserve">Strategia </w:t>
            </w:r>
            <w:r w:rsidRPr="003074E8">
              <w:rPr>
                <w:rFonts w:ascii="Times New Roman" w:hAnsi="Times New Roman" w:cs="Times New Roman"/>
              </w:rPr>
              <w:t>obejmuj</w:t>
            </w:r>
            <w:r w:rsidR="00D465DB" w:rsidRPr="003074E8">
              <w:rPr>
                <w:rFonts w:ascii="Times New Roman" w:hAnsi="Times New Roman" w:cs="Times New Roman"/>
              </w:rPr>
              <w:t>ąca</w:t>
            </w:r>
            <w:r w:rsidR="00A07BCD" w:rsidRPr="003074E8">
              <w:rPr>
                <w:rFonts w:ascii="Times New Roman" w:hAnsi="Times New Roman" w:cs="Times New Roman"/>
              </w:rPr>
              <w:t xml:space="preserve"> nowe kryteria oceny pracowników naukowych i dydaktycznych (koncentrujące się na jakości edukacji) </w:t>
            </w:r>
            <w:r w:rsidR="007E3861" w:rsidRPr="003074E8">
              <w:rPr>
                <w:rFonts w:ascii="Times New Roman" w:hAnsi="Times New Roman" w:cs="Times New Roman"/>
              </w:rPr>
              <w:t xml:space="preserve">oraz </w:t>
            </w:r>
            <w:r w:rsidR="00A07BCD" w:rsidRPr="003074E8">
              <w:rPr>
                <w:rFonts w:ascii="Times New Roman" w:hAnsi="Times New Roman" w:cs="Times New Roman"/>
              </w:rPr>
              <w:t>wprowadz</w:t>
            </w:r>
            <w:r w:rsidR="007E3861" w:rsidRPr="003074E8">
              <w:rPr>
                <w:rFonts w:ascii="Times New Roman" w:hAnsi="Times New Roman" w:cs="Times New Roman"/>
              </w:rPr>
              <w:t xml:space="preserve">enie </w:t>
            </w:r>
            <w:r w:rsidR="00A07BCD" w:rsidRPr="003074E8">
              <w:rPr>
                <w:rFonts w:ascii="Times New Roman" w:hAnsi="Times New Roman" w:cs="Times New Roman"/>
              </w:rPr>
              <w:t>system</w:t>
            </w:r>
            <w:r w:rsidR="007E3861" w:rsidRPr="003074E8">
              <w:rPr>
                <w:rFonts w:ascii="Times New Roman" w:hAnsi="Times New Roman" w:cs="Times New Roman"/>
              </w:rPr>
              <w:t>u</w:t>
            </w:r>
            <w:r w:rsidR="00A07BCD" w:rsidRPr="003074E8">
              <w:rPr>
                <w:rFonts w:ascii="Times New Roman" w:hAnsi="Times New Roman" w:cs="Times New Roman"/>
              </w:rPr>
              <w:t xml:space="preserve"> motywacyjn</w:t>
            </w:r>
            <w:r w:rsidR="007E3861" w:rsidRPr="003074E8">
              <w:rPr>
                <w:rFonts w:ascii="Times New Roman" w:hAnsi="Times New Roman" w:cs="Times New Roman"/>
              </w:rPr>
              <w:t>ego</w:t>
            </w:r>
            <w:r w:rsidR="00A07BCD" w:rsidRPr="003074E8">
              <w:rPr>
                <w:rFonts w:ascii="Times New Roman" w:hAnsi="Times New Roman" w:cs="Times New Roman"/>
              </w:rPr>
              <w:t xml:space="preserve"> w zależności od działalności naukowej.</w:t>
            </w:r>
          </w:p>
          <w:p w14:paraId="39FB4861" w14:textId="7462E3FA" w:rsidR="00D2776A" w:rsidRPr="003074E8" w:rsidRDefault="00D2776A" w:rsidP="00D2776A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 xml:space="preserve">W celu zapewnienia skutecznego wsparcia administracyjnego, naukowcy dokonają oceny jego personelu. </w:t>
            </w:r>
          </w:p>
        </w:tc>
        <w:tc>
          <w:tcPr>
            <w:tcW w:w="3628" w:type="dxa"/>
            <w:vAlign w:val="center"/>
          </w:tcPr>
          <w:p w14:paraId="78147FC3" w14:textId="6DAFA9EF" w:rsidR="00914F06" w:rsidRPr="003074E8" w:rsidRDefault="00C510D9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Organizacyjno</w:t>
            </w:r>
            <w:r w:rsidR="003074E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-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3139" w:type="dxa"/>
            <w:vAlign w:val="center"/>
          </w:tcPr>
          <w:p w14:paraId="45764377" w14:textId="5F7C99A1" w:rsidR="00914F06" w:rsidRPr="003074E8" w:rsidRDefault="00C510D9" w:rsidP="00914F0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2020</w:t>
            </w:r>
          </w:p>
        </w:tc>
      </w:tr>
      <w:tr w:rsidR="00C510D9" w:rsidRPr="003074E8" w14:paraId="3FFA96AD" w14:textId="77777777" w:rsidTr="00091654">
        <w:trPr>
          <w:trHeight w:val="1191"/>
        </w:trPr>
        <w:tc>
          <w:tcPr>
            <w:tcW w:w="704" w:type="dxa"/>
            <w:vAlign w:val="center"/>
          </w:tcPr>
          <w:p w14:paraId="0CD3F5E4" w14:textId="4BC9EEEE" w:rsidR="00C510D9" w:rsidRPr="003074E8" w:rsidRDefault="00C510D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7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3A8CF170" w14:textId="6265EA2B" w:rsidR="00C510D9" w:rsidRPr="003074E8" w:rsidRDefault="00A07BCD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Optymalizacja struktury zarządzania w ZUT</w:t>
            </w:r>
          </w:p>
        </w:tc>
        <w:tc>
          <w:tcPr>
            <w:tcW w:w="4395" w:type="dxa"/>
            <w:vAlign w:val="center"/>
          </w:tcPr>
          <w:p w14:paraId="4C1725B6" w14:textId="49BDB9BE" w:rsidR="00C510D9" w:rsidRPr="003074E8" w:rsidRDefault="007E3861" w:rsidP="001C0514">
            <w:pPr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3074E8">
              <w:rPr>
                <w:rFonts w:ascii="Times New Roman" w:hAnsi="Times New Roman" w:cs="Times New Roman"/>
              </w:rPr>
              <w:t>Optymalizacja</w:t>
            </w:r>
            <w:r w:rsidR="00114193" w:rsidRPr="003074E8">
              <w:rPr>
                <w:rFonts w:ascii="Times New Roman" w:hAnsi="Times New Roman" w:cs="Times New Roman"/>
              </w:rPr>
              <w:t xml:space="preserve"> struktury </w:t>
            </w:r>
            <w:r w:rsidRPr="003074E8">
              <w:rPr>
                <w:rFonts w:ascii="Times New Roman" w:hAnsi="Times New Roman" w:cs="Times New Roman"/>
              </w:rPr>
              <w:t xml:space="preserve">w celu </w:t>
            </w:r>
            <w:r w:rsidR="00A07BCD" w:rsidRPr="003074E8">
              <w:rPr>
                <w:rFonts w:ascii="Times New Roman" w:hAnsi="Times New Roman" w:cs="Times New Roman"/>
              </w:rPr>
              <w:t>zwięks</w:t>
            </w:r>
            <w:r w:rsidRPr="003074E8">
              <w:rPr>
                <w:rFonts w:ascii="Times New Roman" w:hAnsi="Times New Roman" w:cs="Times New Roman"/>
              </w:rPr>
              <w:t>zenia</w:t>
            </w:r>
            <w:r w:rsidR="00A07BCD" w:rsidRPr="003074E8">
              <w:rPr>
                <w:rFonts w:ascii="Times New Roman" w:hAnsi="Times New Roman" w:cs="Times New Roman"/>
              </w:rPr>
              <w:t xml:space="preserve"> efektywnoś</w:t>
            </w:r>
            <w:r w:rsidRPr="003074E8">
              <w:rPr>
                <w:rFonts w:ascii="Times New Roman" w:hAnsi="Times New Roman" w:cs="Times New Roman"/>
              </w:rPr>
              <w:t>ci</w:t>
            </w:r>
            <w:r w:rsidR="00A07BCD" w:rsidRPr="003074E8">
              <w:rPr>
                <w:rFonts w:ascii="Times New Roman" w:hAnsi="Times New Roman" w:cs="Times New Roman"/>
              </w:rPr>
              <w:t xml:space="preserve"> zarządzania </w:t>
            </w:r>
            <w:r w:rsidR="00781526" w:rsidRPr="003074E8">
              <w:rPr>
                <w:rFonts w:ascii="Times New Roman" w:hAnsi="Times New Roman" w:cs="Times New Roman"/>
              </w:rPr>
              <w:t>Uczelnią</w:t>
            </w:r>
            <w:r w:rsidRPr="003074E8">
              <w:rPr>
                <w:rFonts w:ascii="Times New Roman" w:hAnsi="Times New Roman" w:cs="Times New Roman"/>
              </w:rPr>
              <w:t xml:space="preserve">. Zmiany </w:t>
            </w:r>
            <w:r w:rsidR="00A07BCD" w:rsidRPr="003074E8">
              <w:rPr>
                <w:rFonts w:ascii="Times New Roman" w:hAnsi="Times New Roman" w:cs="Times New Roman"/>
              </w:rPr>
              <w:t>dotyczą</w:t>
            </w:r>
            <w:r w:rsidR="00EC6065" w:rsidRPr="003074E8">
              <w:rPr>
                <w:rFonts w:ascii="Times New Roman" w:hAnsi="Times New Roman" w:cs="Times New Roman"/>
              </w:rPr>
              <w:t>ce</w:t>
            </w:r>
            <w:r w:rsidR="00A07BCD" w:rsidRPr="003074E8">
              <w:rPr>
                <w:rFonts w:ascii="Times New Roman" w:hAnsi="Times New Roman" w:cs="Times New Roman"/>
              </w:rPr>
              <w:t xml:space="preserve"> organizacji, zarządzania, finansowania i informacji.</w:t>
            </w:r>
          </w:p>
        </w:tc>
        <w:tc>
          <w:tcPr>
            <w:tcW w:w="3628" w:type="dxa"/>
            <w:vAlign w:val="center"/>
          </w:tcPr>
          <w:p w14:paraId="2F0E90A8" w14:textId="034736E0" w:rsidR="00C510D9" w:rsidRPr="003074E8" w:rsidRDefault="00A07BCD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Organizacyjno</w:t>
            </w:r>
            <w:r w:rsidR="003074E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-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3139" w:type="dxa"/>
            <w:vAlign w:val="center"/>
          </w:tcPr>
          <w:p w14:paraId="5CD05931" w14:textId="61473D78" w:rsidR="00C510D9" w:rsidRPr="003074E8" w:rsidRDefault="00A07BCD" w:rsidP="00914F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  <w:t xml:space="preserve"> – cały okres raportowy</w:t>
            </w:r>
          </w:p>
        </w:tc>
      </w:tr>
      <w:tr w:rsidR="00C510D9" w:rsidRPr="003074E8" w14:paraId="4C1C4F6E" w14:textId="77777777" w:rsidTr="00091654">
        <w:trPr>
          <w:trHeight w:val="3231"/>
        </w:trPr>
        <w:tc>
          <w:tcPr>
            <w:tcW w:w="704" w:type="dxa"/>
            <w:vAlign w:val="center"/>
          </w:tcPr>
          <w:p w14:paraId="7F3C0F50" w14:textId="571C52F2" w:rsidR="00C510D9" w:rsidRPr="003074E8" w:rsidRDefault="00C510D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1</w:t>
            </w:r>
            <w:r w:rsidR="007149E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8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3E246267" w14:textId="0A09D8B6" w:rsidR="00C510D9" w:rsidRPr="003074E8" w:rsidRDefault="00114193" w:rsidP="001C0514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Zwiększenie kompetencji zarządczych kadry</w:t>
            </w:r>
            <w:r w:rsidR="006440F4" w:rsidRPr="003074E8">
              <w:rPr>
                <w:rFonts w:ascii="Times New Roman" w:hAnsi="Times New Roman" w:cs="Times New Roman"/>
              </w:rPr>
              <w:t xml:space="preserve"> kierowniczej</w:t>
            </w:r>
          </w:p>
        </w:tc>
        <w:tc>
          <w:tcPr>
            <w:tcW w:w="4395" w:type="dxa"/>
            <w:vAlign w:val="center"/>
          </w:tcPr>
          <w:p w14:paraId="6AF1B792" w14:textId="1484145E" w:rsidR="00C57DD4" w:rsidRPr="003074E8" w:rsidRDefault="00427E37" w:rsidP="00C77F1B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Cykl szkoleń, które rozwiną umiejętności zarządcze kadry kierowniczej, tematy szkoleń/warsztatów</w:t>
            </w:r>
            <w:r w:rsidR="00C57DD4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:</w:t>
            </w:r>
          </w:p>
          <w:p w14:paraId="22C0280F" w14:textId="23BC0B06" w:rsidR="00114193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Zarządzanie</w:t>
            </w:r>
            <w:r w:rsidR="00114193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informacj</w:t>
            </w:r>
            <w:r w:rsidR="00427E37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ą</w:t>
            </w:r>
            <w:r w:rsidR="007E3861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: </w:t>
            </w:r>
            <w:r w:rsidR="00114193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przepływ informacji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, umiejętność komunikowania się na wszystkich poziomach oraz właściw</w:t>
            </w:r>
            <w:r w:rsidR="00C57DD4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komunikacj</w:t>
            </w:r>
            <w:r w:rsidR="00C57DD4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a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przy motywowaniu pracowników</w:t>
            </w:r>
            <w:r w:rsidR="00C57DD4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;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</w:p>
          <w:p w14:paraId="2C17A6CE" w14:textId="57BE61B0" w:rsidR="00EB7612" w:rsidRPr="003074E8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Z</w:t>
            </w:r>
            <w:r w:rsidR="00EB7612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asad</w:t>
            </w:r>
            <w:r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y</w:t>
            </w:r>
            <w:r w:rsidR="00EB7612" w:rsidRPr="00C77F1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finansowania w szkolnictwie wyższym</w:t>
            </w:r>
            <w:r w:rsidR="00EB7612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;</w:t>
            </w:r>
          </w:p>
          <w:p w14:paraId="3862DFE9" w14:textId="679EED5F" w:rsidR="007E3861" w:rsidRPr="003074E8" w:rsidRDefault="00C77F1B" w:rsidP="00A603A9">
            <w:pPr>
              <w:pStyle w:val="Akapitzlist"/>
              <w:numPr>
                <w:ilvl w:val="0"/>
                <w:numId w:val="25"/>
              </w:numPr>
              <w:ind w:left="180" w:hanging="18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213E9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Zarządzanie</w:t>
            </w:r>
            <w:r w:rsidR="00114193" w:rsidRPr="00213E9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zasobami ludzkimi </w:t>
            </w:r>
            <w:r w:rsidR="007E3861" w:rsidRPr="00213E9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–</w:t>
            </w:r>
            <w:r w:rsidR="00114193" w:rsidRPr="00213E9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 xml:space="preserve"> </w:t>
            </w:r>
            <w:r w:rsidR="007E3861" w:rsidRPr="00213E9B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zwiększenie</w:t>
            </w:r>
            <w:r w:rsidR="007E3861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umiejętności zarządzania zespołem.</w:t>
            </w:r>
          </w:p>
          <w:p w14:paraId="14DFEA74" w14:textId="6EBEE786" w:rsidR="00C510D9" w:rsidRPr="003074E8" w:rsidRDefault="007B476B" w:rsidP="00C77F1B">
            <w:pPr>
              <w:spacing w:after="60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Dodatkowo, zorganizowanie s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esj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</w:t>
            </w:r>
            <w:r w:rsidR="0040708F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doradcz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ych</w:t>
            </w:r>
            <w:r w:rsidR="00114193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i coachingow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ych</w:t>
            </w:r>
            <w:r w:rsidR="007E3861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628" w:type="dxa"/>
            <w:vAlign w:val="center"/>
          </w:tcPr>
          <w:p w14:paraId="14610A3C" w14:textId="77777777" w:rsidR="00C510D9" w:rsidRPr="00213E9B" w:rsidRDefault="00114193" w:rsidP="00E633E5">
            <w:pPr>
              <w:jc w:val="center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213E9B">
              <w:rPr>
                <w:rFonts w:ascii="Times New Roman" w:eastAsia="Calibri" w:hAnsi="Times New Roman" w:cs="Times New Roman"/>
                <w:bCs/>
                <w:spacing w:val="1"/>
              </w:rPr>
              <w:t xml:space="preserve">Regionalne Centrum Innowacji </w:t>
            </w:r>
            <w:r w:rsidRPr="00213E9B">
              <w:rPr>
                <w:rFonts w:ascii="Times New Roman" w:eastAsia="Calibri" w:hAnsi="Times New Roman" w:cs="Times New Roman"/>
                <w:bCs/>
                <w:spacing w:val="1"/>
              </w:rPr>
              <w:br/>
              <w:t>i Transferu Technologii</w:t>
            </w:r>
          </w:p>
          <w:p w14:paraId="69D24A34" w14:textId="77777777" w:rsidR="00213E9B" w:rsidRPr="00213E9B" w:rsidRDefault="00213E9B" w:rsidP="00213E9B">
            <w:pPr>
              <w:jc w:val="center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213E9B">
              <w:rPr>
                <w:rFonts w:ascii="Times New Roman" w:eastAsia="Calibri" w:hAnsi="Times New Roman" w:cs="Times New Roman"/>
                <w:bCs/>
                <w:spacing w:val="1"/>
              </w:rPr>
              <w:t>Dział Organizacyjno-Prawny</w:t>
            </w:r>
          </w:p>
          <w:p w14:paraId="6D32203B" w14:textId="19455881" w:rsidR="00213E9B" w:rsidRPr="00EB7612" w:rsidRDefault="00213E9B" w:rsidP="00E633E5">
            <w:pPr>
              <w:jc w:val="center"/>
              <w:rPr>
                <w:rFonts w:ascii="Times New Roman" w:eastAsia="Calibri" w:hAnsi="Times New Roman" w:cs="Times New Roman"/>
                <w:b/>
                <w:strike/>
                <w:color w:val="000000"/>
                <w:spacing w:val="1"/>
              </w:rPr>
            </w:pPr>
          </w:p>
        </w:tc>
        <w:tc>
          <w:tcPr>
            <w:tcW w:w="3139" w:type="dxa"/>
            <w:vAlign w:val="center"/>
          </w:tcPr>
          <w:p w14:paraId="6AF5F516" w14:textId="77777777" w:rsidR="00114193" w:rsidRPr="003074E8" w:rsidRDefault="00114193" w:rsidP="0011419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Działanie ciągłe</w:t>
            </w:r>
          </w:p>
          <w:p w14:paraId="370B6B33" w14:textId="78C83EF4" w:rsidR="00C510D9" w:rsidRPr="003074E8" w:rsidRDefault="00114193" w:rsidP="0011419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 – cały okres raportowy</w:t>
            </w:r>
          </w:p>
        </w:tc>
      </w:tr>
      <w:tr w:rsidR="007149E3" w:rsidRPr="003074E8" w14:paraId="456048B7" w14:textId="77777777" w:rsidTr="00091654">
        <w:trPr>
          <w:trHeight w:val="907"/>
        </w:trPr>
        <w:tc>
          <w:tcPr>
            <w:tcW w:w="704" w:type="dxa"/>
            <w:vAlign w:val="center"/>
          </w:tcPr>
          <w:p w14:paraId="51C0B706" w14:textId="69422481" w:rsidR="007149E3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lastRenderedPageBreak/>
              <w:t>19.</w:t>
            </w:r>
          </w:p>
        </w:tc>
        <w:tc>
          <w:tcPr>
            <w:tcW w:w="3827" w:type="dxa"/>
            <w:vAlign w:val="center"/>
          </w:tcPr>
          <w:p w14:paraId="693A438F" w14:textId="22A6C1D9" w:rsidR="007149E3" w:rsidRPr="003074E8" w:rsidRDefault="007149E3" w:rsidP="001C0514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>Nowe kryteria oceny pracowników naukowych i dydaktycznych</w:t>
            </w:r>
          </w:p>
        </w:tc>
        <w:tc>
          <w:tcPr>
            <w:tcW w:w="4395" w:type="dxa"/>
            <w:vAlign w:val="center"/>
          </w:tcPr>
          <w:p w14:paraId="7B3EB1BE" w14:textId="2D45CA3C" w:rsidR="007149E3" w:rsidRPr="003074E8" w:rsidRDefault="007149E3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 xml:space="preserve">Wprowadzenie nowych systemów oceny, które będą uwzględniać jakość edukacji </w:t>
            </w:r>
            <w:r w:rsidR="00E633E5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br/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i wkład w prowadzenie badań naukowych.</w:t>
            </w:r>
          </w:p>
        </w:tc>
        <w:tc>
          <w:tcPr>
            <w:tcW w:w="3628" w:type="dxa"/>
            <w:vAlign w:val="center"/>
          </w:tcPr>
          <w:p w14:paraId="2F35BC56" w14:textId="2D3EF3C7" w:rsidR="007149E3" w:rsidRPr="003074E8" w:rsidRDefault="007149E3" w:rsidP="00E633E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Dział Organizacyjno</w:t>
            </w:r>
            <w:r w:rsidR="003074E8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-</w:t>
            </w: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Prawny</w:t>
            </w:r>
          </w:p>
        </w:tc>
        <w:tc>
          <w:tcPr>
            <w:tcW w:w="3139" w:type="dxa"/>
            <w:vAlign w:val="center"/>
          </w:tcPr>
          <w:p w14:paraId="2356FB5A" w14:textId="77777777" w:rsidR="007149E3" w:rsidRPr="003074E8" w:rsidRDefault="007149E3" w:rsidP="0011419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2019</w:t>
            </w:r>
          </w:p>
          <w:p w14:paraId="3B8701E4" w14:textId="05482DC3" w:rsidR="007149E3" w:rsidRPr="003074E8" w:rsidRDefault="007149E3" w:rsidP="0011419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zrealizowano</w:t>
            </w:r>
          </w:p>
        </w:tc>
      </w:tr>
      <w:tr w:rsidR="0068567C" w:rsidRPr="003074E8" w14:paraId="49933D08" w14:textId="77777777" w:rsidTr="00091654">
        <w:trPr>
          <w:trHeight w:val="1191"/>
        </w:trPr>
        <w:tc>
          <w:tcPr>
            <w:tcW w:w="704" w:type="dxa"/>
            <w:vAlign w:val="center"/>
          </w:tcPr>
          <w:p w14:paraId="2688F9A4" w14:textId="569CE462" w:rsidR="0068567C" w:rsidRPr="003074E8" w:rsidRDefault="009D6E59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20</w:t>
            </w:r>
            <w:r w:rsidR="0068567C"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.</w:t>
            </w:r>
          </w:p>
        </w:tc>
        <w:tc>
          <w:tcPr>
            <w:tcW w:w="3827" w:type="dxa"/>
            <w:vAlign w:val="center"/>
          </w:tcPr>
          <w:p w14:paraId="6FDDDF91" w14:textId="4854DCA1" w:rsidR="0068567C" w:rsidRPr="003074E8" w:rsidRDefault="0068567C" w:rsidP="001C0514">
            <w:pPr>
              <w:rPr>
                <w:rFonts w:ascii="Times New Roman" w:hAnsi="Times New Roman" w:cs="Times New Roman"/>
              </w:rPr>
            </w:pPr>
            <w:r w:rsidRPr="003074E8">
              <w:rPr>
                <w:rFonts w:ascii="Times New Roman" w:hAnsi="Times New Roman" w:cs="Times New Roman"/>
              </w:rPr>
              <w:t xml:space="preserve">Tłumaczenie strony ZUT </w:t>
            </w:r>
            <w:r w:rsidR="00D87BF5" w:rsidRPr="003074E8">
              <w:rPr>
                <w:rFonts w:ascii="Times New Roman" w:hAnsi="Times New Roman" w:cs="Times New Roman"/>
              </w:rPr>
              <w:t>na</w:t>
            </w:r>
            <w:r w:rsidRPr="003074E8">
              <w:rPr>
                <w:rFonts w:ascii="Times New Roman" w:hAnsi="Times New Roman" w:cs="Times New Roman"/>
              </w:rPr>
              <w:t xml:space="preserve"> język angielski (1:1)</w:t>
            </w:r>
          </w:p>
        </w:tc>
        <w:tc>
          <w:tcPr>
            <w:tcW w:w="4395" w:type="dxa"/>
            <w:vAlign w:val="center"/>
          </w:tcPr>
          <w:p w14:paraId="2DD6B975" w14:textId="66915128" w:rsidR="0068567C" w:rsidRPr="003074E8" w:rsidRDefault="007B269E" w:rsidP="001C051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hAnsi="Times New Roman" w:cs="Times New Roman"/>
              </w:rPr>
              <w:t>A</w:t>
            </w:r>
            <w:r w:rsidR="0068567C" w:rsidRPr="003074E8">
              <w:rPr>
                <w:rFonts w:ascii="Times New Roman" w:hAnsi="Times New Roman" w:cs="Times New Roman"/>
              </w:rPr>
              <w:t xml:space="preserve">ktualizacja strony internetowej ZUT </w:t>
            </w:r>
            <w:r w:rsidR="00E633E5" w:rsidRPr="003074E8">
              <w:rPr>
                <w:rFonts w:ascii="Times New Roman" w:hAnsi="Times New Roman" w:cs="Times New Roman"/>
              </w:rPr>
              <w:br/>
            </w:r>
            <w:r w:rsidR="0068567C" w:rsidRPr="003074E8">
              <w:rPr>
                <w:rFonts w:ascii="Times New Roman" w:hAnsi="Times New Roman" w:cs="Times New Roman"/>
              </w:rPr>
              <w:t xml:space="preserve">w języku angielskim. </w:t>
            </w:r>
            <w:r w:rsidRPr="003074E8">
              <w:rPr>
                <w:rFonts w:ascii="Times New Roman" w:hAnsi="Times New Roman" w:cs="Times New Roman"/>
              </w:rPr>
              <w:t>Zachowanie spójności treści między wersją polsko-</w:t>
            </w:r>
            <w:r w:rsidR="00E633E5" w:rsidRPr="003074E8">
              <w:rPr>
                <w:rFonts w:ascii="Times New Roman" w:hAnsi="Times New Roman" w:cs="Times New Roman"/>
              </w:rPr>
              <w:br/>
            </w:r>
            <w:r w:rsidR="003844B9" w:rsidRPr="003074E8">
              <w:rPr>
                <w:rFonts w:ascii="Times New Roman" w:hAnsi="Times New Roman" w:cs="Times New Roman"/>
              </w:rPr>
              <w:t>i anglo-języczną</w:t>
            </w:r>
            <w:r w:rsidRPr="003074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28" w:type="dxa"/>
            <w:vAlign w:val="center"/>
          </w:tcPr>
          <w:p w14:paraId="21959A0B" w14:textId="01CB1D00" w:rsidR="0068567C" w:rsidRPr="003074E8" w:rsidRDefault="0068567C" w:rsidP="00E63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Uczelniane Centrum Informatyki</w:t>
            </w:r>
          </w:p>
        </w:tc>
        <w:tc>
          <w:tcPr>
            <w:tcW w:w="3139" w:type="dxa"/>
            <w:vAlign w:val="center"/>
          </w:tcPr>
          <w:p w14:paraId="034357FD" w14:textId="528CB658" w:rsidR="0068567C" w:rsidRPr="003074E8" w:rsidRDefault="0068567C" w:rsidP="00914F0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</w:pPr>
            <w:r w:rsidRPr="003074E8">
              <w:rPr>
                <w:rFonts w:ascii="Times New Roman" w:eastAsia="Calibri" w:hAnsi="Times New Roman" w:cs="Times New Roman"/>
                <w:bCs/>
                <w:color w:val="000000"/>
                <w:spacing w:val="1"/>
              </w:rPr>
              <w:t>Grudzień 2019</w:t>
            </w:r>
          </w:p>
        </w:tc>
      </w:tr>
    </w:tbl>
    <w:p w14:paraId="1AE80785" w14:textId="77777777" w:rsidR="00947DAB" w:rsidRPr="00091654" w:rsidRDefault="00947DAB" w:rsidP="00091654">
      <w:pPr>
        <w:rPr>
          <w:rFonts w:ascii="Times New Roman" w:eastAsia="Calibri" w:hAnsi="Times New Roman" w:cs="Times New Roman"/>
          <w:b/>
          <w:color w:val="000000"/>
          <w:spacing w:val="1"/>
        </w:rPr>
      </w:pPr>
    </w:p>
    <w:sectPr w:rsidR="00947DAB" w:rsidRPr="00091654" w:rsidSect="00091654">
      <w:pgSz w:w="16838" w:h="11899" w:orient="landscape"/>
      <w:pgMar w:top="568" w:right="568" w:bottom="568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AE23" w14:textId="77777777" w:rsidR="00091654" w:rsidRDefault="00091654" w:rsidP="00091654">
      <w:pPr>
        <w:spacing w:after="0" w:line="240" w:lineRule="auto"/>
      </w:pPr>
      <w:r>
        <w:separator/>
      </w:r>
    </w:p>
  </w:endnote>
  <w:endnote w:type="continuationSeparator" w:id="0">
    <w:p w14:paraId="58D54B1F" w14:textId="77777777" w:rsidR="00091654" w:rsidRDefault="00091654" w:rsidP="000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C3D7" w14:textId="77777777" w:rsidR="00091654" w:rsidRDefault="00091654" w:rsidP="00091654">
      <w:pPr>
        <w:spacing w:after="0" w:line="240" w:lineRule="auto"/>
      </w:pPr>
      <w:r>
        <w:separator/>
      </w:r>
    </w:p>
  </w:footnote>
  <w:footnote w:type="continuationSeparator" w:id="0">
    <w:p w14:paraId="4DEF2717" w14:textId="77777777" w:rsidR="00091654" w:rsidRDefault="00091654" w:rsidP="0009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797"/>
    <w:multiLevelType w:val="hybridMultilevel"/>
    <w:tmpl w:val="796CB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FA"/>
    <w:multiLevelType w:val="hybridMultilevel"/>
    <w:tmpl w:val="6CDA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C08"/>
    <w:multiLevelType w:val="hybridMultilevel"/>
    <w:tmpl w:val="32E26A06"/>
    <w:lvl w:ilvl="0" w:tplc="FC4EDD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827"/>
    <w:multiLevelType w:val="hybridMultilevel"/>
    <w:tmpl w:val="373445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49D4"/>
    <w:multiLevelType w:val="hybridMultilevel"/>
    <w:tmpl w:val="1A16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F7EB1"/>
    <w:multiLevelType w:val="hybridMultilevel"/>
    <w:tmpl w:val="566C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4B18"/>
    <w:multiLevelType w:val="hybridMultilevel"/>
    <w:tmpl w:val="DEE6E084"/>
    <w:lvl w:ilvl="0" w:tplc="E3BE7590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467F5A"/>
    <w:multiLevelType w:val="hybridMultilevel"/>
    <w:tmpl w:val="0D4A1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3098"/>
    <w:multiLevelType w:val="hybridMultilevel"/>
    <w:tmpl w:val="E5A8E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824E7"/>
    <w:multiLevelType w:val="hybridMultilevel"/>
    <w:tmpl w:val="B8DE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87F"/>
    <w:multiLevelType w:val="hybridMultilevel"/>
    <w:tmpl w:val="E526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86FB6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0"/>
  </w:num>
  <w:num w:numId="5">
    <w:abstractNumId w:val="17"/>
  </w:num>
  <w:num w:numId="6">
    <w:abstractNumId w:val="27"/>
  </w:num>
  <w:num w:numId="7">
    <w:abstractNumId w:val="14"/>
  </w:num>
  <w:num w:numId="8">
    <w:abstractNumId w:val="26"/>
  </w:num>
  <w:num w:numId="9">
    <w:abstractNumId w:val="6"/>
  </w:num>
  <w:num w:numId="10">
    <w:abstractNumId w:val="21"/>
  </w:num>
  <w:num w:numId="11">
    <w:abstractNumId w:val="7"/>
  </w:num>
  <w:num w:numId="12">
    <w:abstractNumId w:val="23"/>
  </w:num>
  <w:num w:numId="13">
    <w:abstractNumId w:val="12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  <w:num w:numId="18">
    <w:abstractNumId w:val="28"/>
  </w:num>
  <w:num w:numId="19">
    <w:abstractNumId w:val="5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20"/>
  </w:num>
  <w:num w:numId="25">
    <w:abstractNumId w:val="1"/>
  </w:num>
  <w:num w:numId="26">
    <w:abstractNumId w:val="11"/>
  </w:num>
  <w:num w:numId="27">
    <w:abstractNumId w:val="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F"/>
    <w:rsid w:val="000079AD"/>
    <w:rsid w:val="00015027"/>
    <w:rsid w:val="00034B0D"/>
    <w:rsid w:val="00041DB1"/>
    <w:rsid w:val="00053970"/>
    <w:rsid w:val="00056B10"/>
    <w:rsid w:val="000638B7"/>
    <w:rsid w:val="00066E87"/>
    <w:rsid w:val="00071137"/>
    <w:rsid w:val="00083820"/>
    <w:rsid w:val="00084525"/>
    <w:rsid w:val="00086BCD"/>
    <w:rsid w:val="00090F72"/>
    <w:rsid w:val="00091654"/>
    <w:rsid w:val="0009285B"/>
    <w:rsid w:val="00093269"/>
    <w:rsid w:val="0009452B"/>
    <w:rsid w:val="00095C95"/>
    <w:rsid w:val="00097AC9"/>
    <w:rsid w:val="000A3D0A"/>
    <w:rsid w:val="000B33AE"/>
    <w:rsid w:val="000C7F6B"/>
    <w:rsid w:val="000D1497"/>
    <w:rsid w:val="000D36AB"/>
    <w:rsid w:val="000D64C2"/>
    <w:rsid w:val="000F1AB8"/>
    <w:rsid w:val="000F1C04"/>
    <w:rsid w:val="000F503C"/>
    <w:rsid w:val="000F6CDC"/>
    <w:rsid w:val="000F7529"/>
    <w:rsid w:val="00114193"/>
    <w:rsid w:val="00157B0F"/>
    <w:rsid w:val="0016197D"/>
    <w:rsid w:val="00162B45"/>
    <w:rsid w:val="00167411"/>
    <w:rsid w:val="0017649B"/>
    <w:rsid w:val="00195292"/>
    <w:rsid w:val="001962C6"/>
    <w:rsid w:val="001C0514"/>
    <w:rsid w:val="001C79B1"/>
    <w:rsid w:val="001D6EF9"/>
    <w:rsid w:val="001F52AF"/>
    <w:rsid w:val="001F5FE3"/>
    <w:rsid w:val="001F7BE7"/>
    <w:rsid w:val="00202B2A"/>
    <w:rsid w:val="002063D8"/>
    <w:rsid w:val="00213E9B"/>
    <w:rsid w:val="00216BB3"/>
    <w:rsid w:val="002179D9"/>
    <w:rsid w:val="0022367B"/>
    <w:rsid w:val="0022509B"/>
    <w:rsid w:val="00233EA8"/>
    <w:rsid w:val="00242A06"/>
    <w:rsid w:val="00246EA7"/>
    <w:rsid w:val="002659AD"/>
    <w:rsid w:val="00274F36"/>
    <w:rsid w:val="00280F8F"/>
    <w:rsid w:val="00281BEF"/>
    <w:rsid w:val="002832B5"/>
    <w:rsid w:val="00294345"/>
    <w:rsid w:val="002A0363"/>
    <w:rsid w:val="002B1B48"/>
    <w:rsid w:val="002B2274"/>
    <w:rsid w:val="002B3B57"/>
    <w:rsid w:val="002B3FDA"/>
    <w:rsid w:val="002B6C7B"/>
    <w:rsid w:val="002D7A0E"/>
    <w:rsid w:val="002E798C"/>
    <w:rsid w:val="002F1730"/>
    <w:rsid w:val="002F275D"/>
    <w:rsid w:val="002F4C2F"/>
    <w:rsid w:val="00302C24"/>
    <w:rsid w:val="00306481"/>
    <w:rsid w:val="003074E8"/>
    <w:rsid w:val="0032143B"/>
    <w:rsid w:val="0032207B"/>
    <w:rsid w:val="003220A4"/>
    <w:rsid w:val="003248ED"/>
    <w:rsid w:val="00331773"/>
    <w:rsid w:val="00332752"/>
    <w:rsid w:val="003420F5"/>
    <w:rsid w:val="0035142D"/>
    <w:rsid w:val="00361977"/>
    <w:rsid w:val="00363C57"/>
    <w:rsid w:val="00370D09"/>
    <w:rsid w:val="003800C0"/>
    <w:rsid w:val="003844B9"/>
    <w:rsid w:val="00394D20"/>
    <w:rsid w:val="00397C5B"/>
    <w:rsid w:val="003A064A"/>
    <w:rsid w:val="003A2CC8"/>
    <w:rsid w:val="003A70AB"/>
    <w:rsid w:val="003C0975"/>
    <w:rsid w:val="003C38FA"/>
    <w:rsid w:val="003D1782"/>
    <w:rsid w:val="003D5B7E"/>
    <w:rsid w:val="003D5ED5"/>
    <w:rsid w:val="003E1E42"/>
    <w:rsid w:val="003E29C7"/>
    <w:rsid w:val="003E68F9"/>
    <w:rsid w:val="003F37F8"/>
    <w:rsid w:val="003F6153"/>
    <w:rsid w:val="003F65BC"/>
    <w:rsid w:val="003F72BD"/>
    <w:rsid w:val="0040016E"/>
    <w:rsid w:val="00403430"/>
    <w:rsid w:val="0040708F"/>
    <w:rsid w:val="00413F72"/>
    <w:rsid w:val="00427E37"/>
    <w:rsid w:val="0044130C"/>
    <w:rsid w:val="00450585"/>
    <w:rsid w:val="00451469"/>
    <w:rsid w:val="004625AC"/>
    <w:rsid w:val="004834C0"/>
    <w:rsid w:val="0049395C"/>
    <w:rsid w:val="00493D7F"/>
    <w:rsid w:val="00494056"/>
    <w:rsid w:val="004955AC"/>
    <w:rsid w:val="004A26CB"/>
    <w:rsid w:val="004B6048"/>
    <w:rsid w:val="004C1E77"/>
    <w:rsid w:val="004D4FFD"/>
    <w:rsid w:val="004D60DD"/>
    <w:rsid w:val="004E39A8"/>
    <w:rsid w:val="004F041C"/>
    <w:rsid w:val="00504203"/>
    <w:rsid w:val="00511293"/>
    <w:rsid w:val="005118AA"/>
    <w:rsid w:val="00516424"/>
    <w:rsid w:val="00516773"/>
    <w:rsid w:val="00535281"/>
    <w:rsid w:val="00541263"/>
    <w:rsid w:val="005607E1"/>
    <w:rsid w:val="00566D63"/>
    <w:rsid w:val="005670B3"/>
    <w:rsid w:val="005758AA"/>
    <w:rsid w:val="005849DA"/>
    <w:rsid w:val="00590A67"/>
    <w:rsid w:val="00594BB5"/>
    <w:rsid w:val="005A203A"/>
    <w:rsid w:val="005A2A30"/>
    <w:rsid w:val="005A5C82"/>
    <w:rsid w:val="005B541B"/>
    <w:rsid w:val="005B78B1"/>
    <w:rsid w:val="005C25CF"/>
    <w:rsid w:val="005D433A"/>
    <w:rsid w:val="005D5687"/>
    <w:rsid w:val="005F4A20"/>
    <w:rsid w:val="005F566C"/>
    <w:rsid w:val="005F6C4F"/>
    <w:rsid w:val="005F6FB6"/>
    <w:rsid w:val="00601CEF"/>
    <w:rsid w:val="00605E82"/>
    <w:rsid w:val="0062279B"/>
    <w:rsid w:val="00642A2B"/>
    <w:rsid w:val="006440F4"/>
    <w:rsid w:val="00655CAA"/>
    <w:rsid w:val="00656D18"/>
    <w:rsid w:val="00662F88"/>
    <w:rsid w:val="00665B0C"/>
    <w:rsid w:val="006666D7"/>
    <w:rsid w:val="00680F5F"/>
    <w:rsid w:val="00681ADA"/>
    <w:rsid w:val="0068567C"/>
    <w:rsid w:val="006B07B7"/>
    <w:rsid w:val="006C5177"/>
    <w:rsid w:val="006D1F44"/>
    <w:rsid w:val="006F2A90"/>
    <w:rsid w:val="006F4E4A"/>
    <w:rsid w:val="007149E3"/>
    <w:rsid w:val="007472CE"/>
    <w:rsid w:val="00747C92"/>
    <w:rsid w:val="00750942"/>
    <w:rsid w:val="00751BB8"/>
    <w:rsid w:val="00757EF5"/>
    <w:rsid w:val="00764363"/>
    <w:rsid w:val="007656E1"/>
    <w:rsid w:val="0077653C"/>
    <w:rsid w:val="0077673A"/>
    <w:rsid w:val="00781526"/>
    <w:rsid w:val="00784689"/>
    <w:rsid w:val="007969A7"/>
    <w:rsid w:val="007A01E4"/>
    <w:rsid w:val="007A0241"/>
    <w:rsid w:val="007B269E"/>
    <w:rsid w:val="007B476B"/>
    <w:rsid w:val="007B4ADC"/>
    <w:rsid w:val="007B59A9"/>
    <w:rsid w:val="007C24D9"/>
    <w:rsid w:val="007C27C0"/>
    <w:rsid w:val="007C3AAC"/>
    <w:rsid w:val="007D0EF5"/>
    <w:rsid w:val="007D3838"/>
    <w:rsid w:val="007D3D6E"/>
    <w:rsid w:val="007E3861"/>
    <w:rsid w:val="007E5023"/>
    <w:rsid w:val="007E63A7"/>
    <w:rsid w:val="00801442"/>
    <w:rsid w:val="008020C1"/>
    <w:rsid w:val="00802929"/>
    <w:rsid w:val="0080545D"/>
    <w:rsid w:val="008308E6"/>
    <w:rsid w:val="0084011E"/>
    <w:rsid w:val="00842317"/>
    <w:rsid w:val="0084269F"/>
    <w:rsid w:val="008657FA"/>
    <w:rsid w:val="00872164"/>
    <w:rsid w:val="00886E9F"/>
    <w:rsid w:val="00894047"/>
    <w:rsid w:val="0089726D"/>
    <w:rsid w:val="00897BB3"/>
    <w:rsid w:val="008A13E6"/>
    <w:rsid w:val="008A3BA6"/>
    <w:rsid w:val="008C159C"/>
    <w:rsid w:val="008C784A"/>
    <w:rsid w:val="008D0738"/>
    <w:rsid w:val="008D121A"/>
    <w:rsid w:val="008D223F"/>
    <w:rsid w:val="008D6D2D"/>
    <w:rsid w:val="008D762F"/>
    <w:rsid w:val="008F2379"/>
    <w:rsid w:val="00905C93"/>
    <w:rsid w:val="00914F06"/>
    <w:rsid w:val="009150C4"/>
    <w:rsid w:val="0091672D"/>
    <w:rsid w:val="00920053"/>
    <w:rsid w:val="00924652"/>
    <w:rsid w:val="00925EAE"/>
    <w:rsid w:val="0093256B"/>
    <w:rsid w:val="009348D1"/>
    <w:rsid w:val="00935675"/>
    <w:rsid w:val="009374EF"/>
    <w:rsid w:val="009421D8"/>
    <w:rsid w:val="00947DAB"/>
    <w:rsid w:val="009626C3"/>
    <w:rsid w:val="00974259"/>
    <w:rsid w:val="0098427D"/>
    <w:rsid w:val="00984506"/>
    <w:rsid w:val="00990B18"/>
    <w:rsid w:val="00992442"/>
    <w:rsid w:val="009A5628"/>
    <w:rsid w:val="009A6B63"/>
    <w:rsid w:val="009B5A17"/>
    <w:rsid w:val="009C22F7"/>
    <w:rsid w:val="009C35D7"/>
    <w:rsid w:val="009C6A28"/>
    <w:rsid w:val="009D2EE1"/>
    <w:rsid w:val="009D6E59"/>
    <w:rsid w:val="009F1A7D"/>
    <w:rsid w:val="009F520C"/>
    <w:rsid w:val="009F5D35"/>
    <w:rsid w:val="00A02EBA"/>
    <w:rsid w:val="00A05D82"/>
    <w:rsid w:val="00A07BCD"/>
    <w:rsid w:val="00A12C4F"/>
    <w:rsid w:val="00A2692B"/>
    <w:rsid w:val="00A35C70"/>
    <w:rsid w:val="00A35E43"/>
    <w:rsid w:val="00A51DB6"/>
    <w:rsid w:val="00A544DE"/>
    <w:rsid w:val="00A603A9"/>
    <w:rsid w:val="00A6363A"/>
    <w:rsid w:val="00A66FDF"/>
    <w:rsid w:val="00A673AD"/>
    <w:rsid w:val="00A708F8"/>
    <w:rsid w:val="00A821BF"/>
    <w:rsid w:val="00A93654"/>
    <w:rsid w:val="00A93BE4"/>
    <w:rsid w:val="00AA22AD"/>
    <w:rsid w:val="00AA294C"/>
    <w:rsid w:val="00AC211F"/>
    <w:rsid w:val="00AD1582"/>
    <w:rsid w:val="00AE3DB9"/>
    <w:rsid w:val="00AF02EF"/>
    <w:rsid w:val="00AF4885"/>
    <w:rsid w:val="00B014F2"/>
    <w:rsid w:val="00B038F9"/>
    <w:rsid w:val="00B044F1"/>
    <w:rsid w:val="00B0580D"/>
    <w:rsid w:val="00B1063A"/>
    <w:rsid w:val="00B1238E"/>
    <w:rsid w:val="00B231CC"/>
    <w:rsid w:val="00B47889"/>
    <w:rsid w:val="00B50BE8"/>
    <w:rsid w:val="00B5411C"/>
    <w:rsid w:val="00B546E4"/>
    <w:rsid w:val="00B62CE0"/>
    <w:rsid w:val="00B71253"/>
    <w:rsid w:val="00B73E2F"/>
    <w:rsid w:val="00B77351"/>
    <w:rsid w:val="00B804B8"/>
    <w:rsid w:val="00B85A68"/>
    <w:rsid w:val="00BA3F9C"/>
    <w:rsid w:val="00BA65D8"/>
    <w:rsid w:val="00BA7AC1"/>
    <w:rsid w:val="00BB3BAF"/>
    <w:rsid w:val="00BD235A"/>
    <w:rsid w:val="00BD3D69"/>
    <w:rsid w:val="00BF12FC"/>
    <w:rsid w:val="00BF1739"/>
    <w:rsid w:val="00C10419"/>
    <w:rsid w:val="00C14061"/>
    <w:rsid w:val="00C16158"/>
    <w:rsid w:val="00C17FDD"/>
    <w:rsid w:val="00C26484"/>
    <w:rsid w:val="00C30651"/>
    <w:rsid w:val="00C4158D"/>
    <w:rsid w:val="00C510D9"/>
    <w:rsid w:val="00C524F5"/>
    <w:rsid w:val="00C57DD4"/>
    <w:rsid w:val="00C71A35"/>
    <w:rsid w:val="00C77F1B"/>
    <w:rsid w:val="00C84B91"/>
    <w:rsid w:val="00C90B13"/>
    <w:rsid w:val="00CA2735"/>
    <w:rsid w:val="00CA5476"/>
    <w:rsid w:val="00CB33EE"/>
    <w:rsid w:val="00CB619E"/>
    <w:rsid w:val="00CC4957"/>
    <w:rsid w:val="00CD357B"/>
    <w:rsid w:val="00CD5352"/>
    <w:rsid w:val="00CE32BE"/>
    <w:rsid w:val="00CE3AD7"/>
    <w:rsid w:val="00CE49E5"/>
    <w:rsid w:val="00CF0318"/>
    <w:rsid w:val="00CF3194"/>
    <w:rsid w:val="00D07A96"/>
    <w:rsid w:val="00D12315"/>
    <w:rsid w:val="00D13841"/>
    <w:rsid w:val="00D16B16"/>
    <w:rsid w:val="00D17544"/>
    <w:rsid w:val="00D221A2"/>
    <w:rsid w:val="00D2776A"/>
    <w:rsid w:val="00D35F9F"/>
    <w:rsid w:val="00D41D3F"/>
    <w:rsid w:val="00D4351F"/>
    <w:rsid w:val="00D465DB"/>
    <w:rsid w:val="00D50336"/>
    <w:rsid w:val="00D606C3"/>
    <w:rsid w:val="00D6526A"/>
    <w:rsid w:val="00D65CFD"/>
    <w:rsid w:val="00D71427"/>
    <w:rsid w:val="00D8046F"/>
    <w:rsid w:val="00D87BF5"/>
    <w:rsid w:val="00D91E8E"/>
    <w:rsid w:val="00D92FE3"/>
    <w:rsid w:val="00D9453E"/>
    <w:rsid w:val="00DA2419"/>
    <w:rsid w:val="00DA45EE"/>
    <w:rsid w:val="00DA4B7E"/>
    <w:rsid w:val="00DB2D54"/>
    <w:rsid w:val="00DD0938"/>
    <w:rsid w:val="00DD5EBD"/>
    <w:rsid w:val="00DE3671"/>
    <w:rsid w:val="00DE68E4"/>
    <w:rsid w:val="00DF1691"/>
    <w:rsid w:val="00E04C89"/>
    <w:rsid w:val="00E117BA"/>
    <w:rsid w:val="00E26EFE"/>
    <w:rsid w:val="00E423DB"/>
    <w:rsid w:val="00E633E5"/>
    <w:rsid w:val="00E74494"/>
    <w:rsid w:val="00E74A3E"/>
    <w:rsid w:val="00E74E72"/>
    <w:rsid w:val="00E75206"/>
    <w:rsid w:val="00E870D5"/>
    <w:rsid w:val="00E95206"/>
    <w:rsid w:val="00E9541D"/>
    <w:rsid w:val="00EB7612"/>
    <w:rsid w:val="00EC6065"/>
    <w:rsid w:val="00EC7465"/>
    <w:rsid w:val="00ED4929"/>
    <w:rsid w:val="00ED6DF4"/>
    <w:rsid w:val="00F001B7"/>
    <w:rsid w:val="00F1565A"/>
    <w:rsid w:val="00F22D9C"/>
    <w:rsid w:val="00F24330"/>
    <w:rsid w:val="00F36E98"/>
    <w:rsid w:val="00F47A8A"/>
    <w:rsid w:val="00F5291C"/>
    <w:rsid w:val="00F57347"/>
    <w:rsid w:val="00F62E9F"/>
    <w:rsid w:val="00F63EFF"/>
    <w:rsid w:val="00F7140E"/>
    <w:rsid w:val="00F76450"/>
    <w:rsid w:val="00F81D07"/>
    <w:rsid w:val="00F85627"/>
    <w:rsid w:val="00F941EC"/>
    <w:rsid w:val="00F966CB"/>
    <w:rsid w:val="00FB70D8"/>
    <w:rsid w:val="00FD4F3D"/>
    <w:rsid w:val="00FD6776"/>
    <w:rsid w:val="00FE723A"/>
    <w:rsid w:val="00FF013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B028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730"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74E8"/>
    <w:pPr>
      <w:keepNext/>
      <w:keepLines/>
      <w:numPr>
        <w:numId w:val="21"/>
      </w:numPr>
      <w:spacing w:before="120" w:after="0" w:line="276" w:lineRule="auto"/>
      <w:ind w:left="425" w:firstLine="0"/>
      <w:jc w:val="center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3074E8"/>
    <w:rPr>
      <w:rFonts w:ascii="Times New Roman" w:hAnsi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54"/>
  </w:style>
  <w:style w:type="paragraph" w:styleId="Stopka">
    <w:name w:val="footer"/>
    <w:basedOn w:val="Normalny"/>
    <w:link w:val="StopkaZnak"/>
    <w:uiPriority w:val="99"/>
    <w:unhideWhenUsed/>
    <w:rsid w:val="000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0A6A-E154-4FC2-B7FC-40A022F5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28 maja 2020 r. w sprawie realizacji działań wynikających z posiadania przez Uczelnię wyróżnienia „HR Excellence in Research”</vt:lpstr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28 maja 2020 r. w sprawie realizacji działań wynikających z posiadania przez Uczelnię wyróżnienia „HR Excellence in Research”</dc:title>
  <dc:subject/>
  <dc:creator>Anna Kruszakin</dc:creator>
  <cp:keywords/>
  <dc:description/>
  <cp:lastModifiedBy>Jolanta Meller</cp:lastModifiedBy>
  <cp:revision>2</cp:revision>
  <cp:lastPrinted>2020-03-12T13:11:00Z</cp:lastPrinted>
  <dcterms:created xsi:type="dcterms:W3CDTF">2020-05-28T08:36:00Z</dcterms:created>
  <dcterms:modified xsi:type="dcterms:W3CDTF">2020-05-28T08:36:00Z</dcterms:modified>
</cp:coreProperties>
</file>